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7BA4" w:rsidRDefault="004D7BA4" w:rsidP="00F00380">
      <w:pPr>
        <w:pStyle w:val="a3"/>
        <w:spacing w:before="0" w:beforeAutospacing="0" w:after="240" w:afterAutospacing="0"/>
        <w:ind w:firstLine="375"/>
        <w:jc w:val="both"/>
        <w:textAlignment w:val="baseline"/>
        <w:rPr>
          <w:b/>
          <w:bCs/>
          <w:color w:val="222222"/>
        </w:rPr>
      </w:pPr>
      <w:r>
        <w:rPr>
          <w:b/>
          <w:bCs/>
          <w:noProof/>
          <w:color w:val="222222"/>
        </w:rPr>
        <mc:AlternateContent>
          <mc:Choice Requires="wps">
            <w:drawing>
              <wp:anchor distT="0" distB="0" distL="114300" distR="114300" simplePos="0" relativeHeight="251658240" behindDoc="0" locked="0" layoutInCell="1" allowOverlap="1" wp14:anchorId="10B7922E" wp14:editId="6D6FB31E">
                <wp:simplePos x="0" y="0"/>
                <wp:positionH relativeFrom="column">
                  <wp:posOffset>213360</wp:posOffset>
                </wp:positionH>
                <wp:positionV relativeFrom="paragraph">
                  <wp:posOffset>1364615</wp:posOffset>
                </wp:positionV>
                <wp:extent cx="5943600" cy="0"/>
                <wp:effectExtent l="0" t="19050" r="19050" b="3810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ckThin">
                          <a:solidFill>
                            <a:srgbClr val="004A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0DD82" id="Прямая соединительная линия 1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107.45pt" to="484.8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" strokecolor="#004a83" strokeweight="4.5pt">
                <v:stroke linestyle="thickThin"/>
              </v:line>
            </w:pict>
          </mc:Fallback>
        </mc:AlternateContent>
      </w:r>
      <w:r>
        <w:rPr>
          <w:noProof/>
        </w:rPr>
        <w:drawing>
          <wp:inline distT="0" distB="0" distL="0" distR="0" wp14:anchorId="71377FE1" wp14:editId="7931CFD9">
            <wp:extent cx="5895975" cy="1247775"/>
            <wp:effectExtent l="19050" t="0" r="9525" b="0"/>
            <wp:docPr id="1" name="Рисунок 1" descr="D:\!!\@Design\Письма, приказы ТНПК бланк\Шапка 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Design\Письма, приказы ТНПК бланк\Шапка А4.jpg"/>
                    <pic:cNvPicPr>
                      <a:picLocks noChangeAspect="1" noChangeArrowheads="1"/>
                    </pic:cNvPicPr>
                  </pic:nvPicPr>
                  <pic:blipFill>
                    <a:blip r:embed="rId8"/>
                    <a:srcRect/>
                    <a:stretch>
                      <a:fillRect/>
                    </a:stretch>
                  </pic:blipFill>
                  <pic:spPr bwMode="auto">
                    <a:xfrm>
                      <a:off x="0" y="0"/>
                      <a:ext cx="5895975" cy="1247775"/>
                    </a:xfrm>
                    <a:prstGeom prst="rect">
                      <a:avLst/>
                    </a:prstGeom>
                    <a:noFill/>
                    <a:ln w="9525">
                      <a:noFill/>
                      <a:miter lim="800000"/>
                      <a:headEnd/>
                      <a:tailEnd/>
                    </a:ln>
                  </pic:spPr>
                </pic:pic>
              </a:graphicData>
            </a:graphic>
          </wp:inline>
        </w:drawing>
      </w:r>
    </w:p>
    <w:p w:rsidR="004D7BA4" w:rsidRDefault="004D7BA4" w:rsidP="00342E93">
      <w:pPr>
        <w:pStyle w:val="a3"/>
        <w:spacing w:before="0" w:beforeAutospacing="0" w:after="240" w:afterAutospacing="0"/>
        <w:textAlignment w:val="baseline"/>
        <w:rPr>
          <w:b/>
          <w:bCs/>
          <w:color w:val="222222"/>
        </w:rPr>
      </w:pPr>
    </w:p>
    <w:p w:rsidR="00342E93" w:rsidRDefault="00342E93" w:rsidP="00342E93">
      <w:pPr>
        <w:pStyle w:val="a3"/>
        <w:spacing w:before="0" w:beforeAutospacing="0" w:after="240" w:afterAutospacing="0"/>
        <w:textAlignment w:val="baseline"/>
        <w:rPr>
          <w:b/>
          <w:bCs/>
          <w:color w:val="222222"/>
        </w:rPr>
      </w:pPr>
    </w:p>
    <w:tbl>
      <w:tblPr>
        <w:tblW w:w="0" w:type="auto"/>
        <w:tblInd w:w="250" w:type="dxa"/>
        <w:tblLayout w:type="fixed"/>
        <w:tblLook w:val="01E0" w:firstRow="1" w:lastRow="1" w:firstColumn="1" w:lastColumn="1" w:noHBand="0" w:noVBand="0"/>
      </w:tblPr>
      <w:tblGrid>
        <w:gridCol w:w="5528"/>
        <w:gridCol w:w="4075"/>
      </w:tblGrid>
      <w:tr w:rsidR="00342E93" w:rsidRPr="001919DE" w:rsidTr="001D79B0">
        <w:trPr>
          <w:trHeight w:val="2253"/>
        </w:trPr>
        <w:tc>
          <w:tcPr>
            <w:tcW w:w="5528" w:type="dxa"/>
          </w:tcPr>
          <w:p w:rsidR="00342E93" w:rsidRPr="0019796C" w:rsidRDefault="00342E93" w:rsidP="001D79B0">
            <w:pPr>
              <w:spacing w:before="120"/>
              <w:rPr>
                <w:rFonts w:ascii="Times New Roman" w:hAnsi="Times New Roman" w:cs="Times New Roman"/>
                <w:bCs/>
                <w:sz w:val="26"/>
                <w:szCs w:val="26"/>
              </w:rPr>
            </w:pPr>
          </w:p>
        </w:tc>
        <w:tc>
          <w:tcPr>
            <w:tcW w:w="4075" w:type="dxa"/>
          </w:tcPr>
          <w:p w:rsidR="00342E93" w:rsidRPr="0019796C" w:rsidRDefault="00342E93" w:rsidP="001D79B0">
            <w:pPr>
              <w:ind w:left="317" w:hanging="317"/>
              <w:rPr>
                <w:rFonts w:ascii="Times New Roman" w:hAnsi="Times New Roman" w:cs="Times New Roman"/>
                <w:bCs/>
                <w:sz w:val="26"/>
                <w:szCs w:val="26"/>
              </w:rPr>
            </w:pPr>
            <w:r w:rsidRPr="0019796C">
              <w:rPr>
                <w:rFonts w:ascii="Times New Roman" w:hAnsi="Times New Roman" w:cs="Times New Roman"/>
                <w:bCs/>
                <w:sz w:val="26"/>
                <w:szCs w:val="26"/>
              </w:rPr>
              <w:t>УТВЕРЖДАЮ</w:t>
            </w:r>
          </w:p>
          <w:p w:rsidR="00342E93" w:rsidRPr="0019796C" w:rsidRDefault="00342E93" w:rsidP="001D79B0">
            <w:pPr>
              <w:ind w:left="367" w:hanging="317"/>
              <w:rPr>
                <w:rFonts w:ascii="Times New Roman" w:hAnsi="Times New Roman" w:cs="Times New Roman"/>
                <w:bCs/>
                <w:sz w:val="26"/>
                <w:szCs w:val="26"/>
              </w:rPr>
            </w:pPr>
            <w:r w:rsidRPr="0019796C">
              <w:rPr>
                <w:rFonts w:ascii="Times New Roman" w:hAnsi="Times New Roman" w:cs="Times New Roman"/>
                <w:bCs/>
                <w:sz w:val="26"/>
                <w:szCs w:val="26"/>
              </w:rPr>
              <w:t>Директор «ТНПК»</w:t>
            </w:r>
          </w:p>
          <w:p w:rsidR="00342E93" w:rsidRPr="0019796C" w:rsidRDefault="00342E93" w:rsidP="001D79B0">
            <w:pPr>
              <w:spacing w:before="240"/>
              <w:ind w:left="317" w:hanging="317"/>
              <w:rPr>
                <w:rFonts w:ascii="Times New Roman" w:hAnsi="Times New Roman" w:cs="Times New Roman"/>
                <w:bCs/>
                <w:sz w:val="26"/>
                <w:szCs w:val="26"/>
              </w:rPr>
            </w:pPr>
            <w:r w:rsidRPr="0019796C">
              <w:rPr>
                <w:rFonts w:ascii="Times New Roman" w:hAnsi="Times New Roman" w:cs="Times New Roman"/>
                <w:bCs/>
                <w:sz w:val="26"/>
                <w:szCs w:val="26"/>
              </w:rPr>
              <w:t>_______________ С.Н. Казаков</w:t>
            </w:r>
          </w:p>
          <w:p w:rsidR="00342E93" w:rsidRPr="0019796C" w:rsidRDefault="00342E93" w:rsidP="00342E93">
            <w:pPr>
              <w:ind w:left="317" w:hanging="317"/>
              <w:rPr>
                <w:rFonts w:ascii="Times New Roman" w:hAnsi="Times New Roman" w:cs="Times New Roman"/>
                <w:bCs/>
                <w:sz w:val="26"/>
                <w:szCs w:val="26"/>
              </w:rPr>
            </w:pPr>
            <w:r w:rsidRPr="0019796C">
              <w:rPr>
                <w:rFonts w:ascii="Times New Roman" w:hAnsi="Times New Roman" w:cs="Times New Roman"/>
                <w:bCs/>
                <w:sz w:val="26"/>
                <w:szCs w:val="26"/>
              </w:rPr>
              <w:t>«___» __________ 2021 г.</w:t>
            </w:r>
          </w:p>
        </w:tc>
      </w:tr>
    </w:tbl>
    <w:p w:rsidR="00342E93" w:rsidRDefault="00342E93" w:rsidP="002417E3">
      <w:pPr>
        <w:pStyle w:val="a3"/>
        <w:spacing w:before="0" w:beforeAutospacing="0" w:after="240" w:afterAutospacing="0"/>
        <w:ind w:firstLine="375"/>
        <w:jc w:val="right"/>
        <w:textAlignment w:val="baseline"/>
        <w:rPr>
          <w:b/>
          <w:bCs/>
          <w:color w:val="222222"/>
        </w:rPr>
      </w:pPr>
    </w:p>
    <w:p w:rsidR="000A71F4" w:rsidRPr="00342E93" w:rsidRDefault="002417E3" w:rsidP="00342E93">
      <w:pPr>
        <w:pStyle w:val="a3"/>
        <w:spacing w:before="0" w:beforeAutospacing="0" w:after="240" w:afterAutospacing="0"/>
        <w:ind w:firstLine="375"/>
        <w:jc w:val="right"/>
        <w:textAlignment w:val="baseline"/>
        <w:rPr>
          <w:bCs/>
          <w:color w:val="222222"/>
        </w:rPr>
      </w:pPr>
      <w:r w:rsidRPr="002417E3">
        <w:rPr>
          <w:bCs/>
          <w:color w:val="222222"/>
        </w:rPr>
        <w:t>.</w:t>
      </w:r>
    </w:p>
    <w:p w:rsidR="000A71F4" w:rsidRPr="00342E93" w:rsidRDefault="000A71F4" w:rsidP="000A71F4">
      <w:pPr>
        <w:pStyle w:val="a3"/>
        <w:spacing w:before="0" w:beforeAutospacing="0" w:after="240" w:afterAutospacing="0"/>
        <w:ind w:firstLine="375"/>
        <w:jc w:val="both"/>
        <w:textAlignment w:val="baseline"/>
        <w:rPr>
          <w:b/>
          <w:bCs/>
          <w:color w:val="222222"/>
          <w:sz w:val="32"/>
          <w:szCs w:val="32"/>
        </w:rPr>
      </w:pPr>
    </w:p>
    <w:p w:rsidR="000A71F4" w:rsidRPr="00342E93" w:rsidRDefault="000A71F4" w:rsidP="00BA2704">
      <w:pPr>
        <w:pStyle w:val="a3"/>
        <w:spacing w:before="0" w:beforeAutospacing="0" w:after="240" w:afterAutospacing="0"/>
        <w:ind w:firstLine="375"/>
        <w:jc w:val="center"/>
        <w:textAlignment w:val="baseline"/>
        <w:rPr>
          <w:bCs/>
          <w:color w:val="222222"/>
          <w:sz w:val="32"/>
          <w:szCs w:val="32"/>
        </w:rPr>
      </w:pPr>
      <w:r w:rsidRPr="00342E93">
        <w:rPr>
          <w:bCs/>
          <w:color w:val="222222"/>
          <w:sz w:val="32"/>
          <w:szCs w:val="32"/>
        </w:rPr>
        <w:t>МЕТОДИЧЕСКОЕ РУКОВОДСТВО</w:t>
      </w:r>
    </w:p>
    <w:p w:rsidR="000A71F4" w:rsidRPr="00342E93" w:rsidRDefault="0089329A" w:rsidP="00BA2704">
      <w:pPr>
        <w:pStyle w:val="a3"/>
        <w:spacing w:before="0" w:beforeAutospacing="0" w:after="240" w:afterAutospacing="0"/>
        <w:ind w:firstLine="375"/>
        <w:jc w:val="center"/>
        <w:textAlignment w:val="baseline"/>
        <w:rPr>
          <w:b/>
          <w:bCs/>
          <w:color w:val="222222"/>
          <w:sz w:val="28"/>
          <w:szCs w:val="28"/>
        </w:rPr>
      </w:pPr>
      <w:r w:rsidRPr="00342E93">
        <w:rPr>
          <w:b/>
          <w:sz w:val="28"/>
          <w:szCs w:val="28"/>
        </w:rPr>
        <w:t>Нормативы ГТО в системе СПО</w:t>
      </w:r>
    </w:p>
    <w:p w:rsidR="004D7BA4" w:rsidRDefault="004D7BA4" w:rsidP="00F00380">
      <w:pPr>
        <w:pStyle w:val="a3"/>
        <w:spacing w:before="0" w:beforeAutospacing="0" w:after="240" w:afterAutospacing="0"/>
        <w:ind w:firstLine="375"/>
        <w:jc w:val="both"/>
        <w:textAlignment w:val="baseline"/>
        <w:rPr>
          <w:b/>
          <w:bCs/>
          <w:color w:val="222222"/>
        </w:rPr>
      </w:pPr>
    </w:p>
    <w:p w:rsidR="004D7BA4" w:rsidRDefault="004D7BA4" w:rsidP="00F00380">
      <w:pPr>
        <w:pStyle w:val="a3"/>
        <w:spacing w:before="0" w:beforeAutospacing="0" w:after="240" w:afterAutospacing="0"/>
        <w:ind w:firstLine="375"/>
        <w:jc w:val="both"/>
        <w:textAlignment w:val="baseline"/>
        <w:rPr>
          <w:b/>
          <w:bCs/>
          <w:color w:val="222222"/>
        </w:rPr>
      </w:pPr>
    </w:p>
    <w:p w:rsidR="004D7BA4" w:rsidRDefault="004D7BA4" w:rsidP="00F00380">
      <w:pPr>
        <w:pStyle w:val="a3"/>
        <w:spacing w:before="0" w:beforeAutospacing="0" w:after="240" w:afterAutospacing="0"/>
        <w:ind w:firstLine="375"/>
        <w:jc w:val="both"/>
        <w:textAlignment w:val="baseline"/>
        <w:rPr>
          <w:b/>
          <w:bCs/>
          <w:color w:val="222222"/>
        </w:rPr>
      </w:pPr>
    </w:p>
    <w:p w:rsidR="004D7BA4" w:rsidRDefault="004D7BA4" w:rsidP="00F00380">
      <w:pPr>
        <w:pStyle w:val="a3"/>
        <w:spacing w:before="0" w:beforeAutospacing="0" w:after="240" w:afterAutospacing="0"/>
        <w:ind w:firstLine="375"/>
        <w:jc w:val="both"/>
        <w:textAlignment w:val="baseline"/>
        <w:rPr>
          <w:b/>
          <w:bCs/>
          <w:color w:val="222222"/>
        </w:rPr>
      </w:pPr>
    </w:p>
    <w:p w:rsidR="004D7BA4" w:rsidRDefault="004D7BA4" w:rsidP="00F00380">
      <w:pPr>
        <w:pStyle w:val="a3"/>
        <w:spacing w:before="0" w:beforeAutospacing="0" w:after="240" w:afterAutospacing="0"/>
        <w:ind w:firstLine="375"/>
        <w:jc w:val="both"/>
        <w:textAlignment w:val="baseline"/>
        <w:rPr>
          <w:b/>
          <w:bCs/>
          <w:color w:val="222222"/>
        </w:rPr>
      </w:pPr>
    </w:p>
    <w:p w:rsidR="004D7BA4" w:rsidRDefault="004D7BA4" w:rsidP="00F00380">
      <w:pPr>
        <w:pStyle w:val="a3"/>
        <w:spacing w:before="0" w:beforeAutospacing="0" w:after="240" w:afterAutospacing="0"/>
        <w:ind w:firstLine="375"/>
        <w:jc w:val="both"/>
        <w:textAlignment w:val="baseline"/>
        <w:rPr>
          <w:b/>
          <w:bCs/>
          <w:color w:val="222222"/>
        </w:rPr>
      </w:pPr>
    </w:p>
    <w:p w:rsidR="004D7BA4" w:rsidRDefault="004D7BA4" w:rsidP="00F00380">
      <w:pPr>
        <w:pStyle w:val="a3"/>
        <w:spacing w:before="0" w:beforeAutospacing="0" w:after="240" w:afterAutospacing="0"/>
        <w:ind w:firstLine="375"/>
        <w:jc w:val="both"/>
        <w:textAlignment w:val="baseline"/>
        <w:rPr>
          <w:b/>
          <w:bCs/>
          <w:color w:val="222222"/>
        </w:rPr>
      </w:pPr>
    </w:p>
    <w:p w:rsidR="004D7BA4" w:rsidRDefault="004D7BA4" w:rsidP="00F00380">
      <w:pPr>
        <w:pStyle w:val="a3"/>
        <w:spacing w:before="0" w:beforeAutospacing="0" w:after="240" w:afterAutospacing="0"/>
        <w:ind w:firstLine="375"/>
        <w:jc w:val="both"/>
        <w:textAlignment w:val="baseline"/>
        <w:rPr>
          <w:b/>
          <w:bCs/>
          <w:color w:val="222222"/>
        </w:rPr>
      </w:pPr>
    </w:p>
    <w:p w:rsidR="004D7BA4" w:rsidRDefault="004D7BA4" w:rsidP="00F00380">
      <w:pPr>
        <w:pStyle w:val="a3"/>
        <w:spacing w:before="0" w:beforeAutospacing="0" w:after="240" w:afterAutospacing="0"/>
        <w:ind w:firstLine="375"/>
        <w:jc w:val="both"/>
        <w:textAlignment w:val="baseline"/>
        <w:rPr>
          <w:b/>
          <w:bCs/>
          <w:color w:val="222222"/>
        </w:rPr>
      </w:pPr>
    </w:p>
    <w:p w:rsidR="004D7BA4" w:rsidRDefault="004D7BA4" w:rsidP="002417E3">
      <w:pPr>
        <w:pStyle w:val="a3"/>
        <w:spacing w:before="0" w:beforeAutospacing="0" w:after="240" w:afterAutospacing="0"/>
        <w:jc w:val="both"/>
        <w:textAlignment w:val="baseline"/>
        <w:rPr>
          <w:b/>
          <w:bCs/>
          <w:color w:val="222222"/>
        </w:rPr>
      </w:pPr>
    </w:p>
    <w:p w:rsidR="005334EC" w:rsidRDefault="000A71F4" w:rsidP="00F46542">
      <w:pPr>
        <w:pStyle w:val="a3"/>
        <w:spacing w:before="0" w:beforeAutospacing="0" w:after="240" w:afterAutospacing="0"/>
        <w:jc w:val="center"/>
        <w:textAlignment w:val="baseline"/>
        <w:rPr>
          <w:bCs/>
          <w:color w:val="222222"/>
          <w:sz w:val="28"/>
          <w:szCs w:val="28"/>
        </w:rPr>
      </w:pPr>
      <w:r w:rsidRPr="00342E93">
        <w:rPr>
          <w:bCs/>
          <w:color w:val="222222"/>
          <w:sz w:val="28"/>
          <w:szCs w:val="28"/>
        </w:rPr>
        <w:t>Тюмень, 202</w:t>
      </w:r>
      <w:r w:rsidR="00C442A4" w:rsidRPr="00342E93">
        <w:rPr>
          <w:bCs/>
          <w:color w:val="222222"/>
          <w:sz w:val="28"/>
          <w:szCs w:val="28"/>
        </w:rPr>
        <w:t>1</w:t>
      </w:r>
    </w:p>
    <w:p w:rsidR="005334EC" w:rsidRDefault="005334EC" w:rsidP="005334EC">
      <w:pPr>
        <w:rPr>
          <w:rFonts w:ascii="Times New Roman" w:eastAsia="Times New Roman" w:hAnsi="Times New Roman" w:cs="Times New Roman"/>
          <w:lang w:eastAsia="ru-RU"/>
        </w:rPr>
      </w:pPr>
      <w:r>
        <w:br w:type="page"/>
      </w:r>
    </w:p>
    <w:p w:rsidR="00866CC5" w:rsidRDefault="002417E3" w:rsidP="002417E3">
      <w:pPr>
        <w:pStyle w:val="a3"/>
        <w:spacing w:before="0" w:beforeAutospacing="0" w:after="240" w:afterAutospacing="0"/>
        <w:ind w:firstLine="375"/>
        <w:jc w:val="both"/>
        <w:textAlignment w:val="baseline"/>
        <w:rPr>
          <w:bCs/>
          <w:color w:val="222222"/>
        </w:rPr>
      </w:pPr>
      <w:r w:rsidRPr="000A71F4">
        <w:rPr>
          <w:bCs/>
          <w:color w:val="222222"/>
        </w:rPr>
        <w:t>«</w:t>
      </w:r>
      <w:r>
        <w:t>Нормативы ГТО в системе СПО</w:t>
      </w:r>
      <w:r w:rsidRPr="000A71F4">
        <w:rPr>
          <w:bCs/>
          <w:color w:val="222222"/>
        </w:rPr>
        <w:t xml:space="preserve">». </w:t>
      </w:r>
      <w:r w:rsidR="000A71F4" w:rsidRPr="000A71F4">
        <w:rPr>
          <w:bCs/>
          <w:color w:val="222222"/>
        </w:rPr>
        <w:t>Методическое руководство. Горбачёв Д.В. Т</w:t>
      </w:r>
      <w:r w:rsidR="00342E93">
        <w:rPr>
          <w:bCs/>
          <w:color w:val="222222"/>
        </w:rPr>
        <w:t>юмень,</w:t>
      </w:r>
      <w:r w:rsidR="000A71F4" w:rsidRPr="000A71F4">
        <w:rPr>
          <w:bCs/>
          <w:color w:val="222222"/>
        </w:rPr>
        <w:t xml:space="preserve"> «ТНПК»,</w:t>
      </w:r>
      <w:r>
        <w:rPr>
          <w:bCs/>
          <w:color w:val="222222"/>
        </w:rPr>
        <w:t xml:space="preserve"> 2021</w:t>
      </w:r>
      <w:r w:rsidR="00342E93">
        <w:rPr>
          <w:bCs/>
          <w:color w:val="222222"/>
        </w:rPr>
        <w:t xml:space="preserve"> г.-</w:t>
      </w:r>
      <w:r>
        <w:rPr>
          <w:bCs/>
          <w:color w:val="222222"/>
        </w:rPr>
        <w:t>. 2</w:t>
      </w:r>
      <w:r w:rsidR="001858AC">
        <w:rPr>
          <w:bCs/>
          <w:color w:val="222222"/>
        </w:rPr>
        <w:t>8</w:t>
      </w:r>
      <w:r w:rsidR="00342E93">
        <w:rPr>
          <w:bCs/>
          <w:color w:val="222222"/>
        </w:rPr>
        <w:t xml:space="preserve"> стр</w:t>
      </w:r>
      <w:r>
        <w:rPr>
          <w:bCs/>
          <w:color w:val="222222"/>
        </w:rPr>
        <w:t>.</w:t>
      </w:r>
    </w:p>
    <w:p w:rsidR="00342E93" w:rsidRDefault="00342E93" w:rsidP="002417E3">
      <w:pPr>
        <w:pStyle w:val="a3"/>
        <w:spacing w:before="0" w:beforeAutospacing="0" w:after="240" w:afterAutospacing="0"/>
        <w:ind w:firstLine="375"/>
        <w:jc w:val="both"/>
        <w:textAlignment w:val="baseline"/>
        <w:rPr>
          <w:bCs/>
          <w:color w:val="222222"/>
        </w:rPr>
      </w:pPr>
    </w:p>
    <w:p w:rsidR="000A71F4" w:rsidRDefault="000A71F4" w:rsidP="005334EC">
      <w:pPr>
        <w:pStyle w:val="a3"/>
        <w:spacing w:before="0" w:beforeAutospacing="0" w:after="240" w:afterAutospacing="0" w:line="360" w:lineRule="auto"/>
        <w:ind w:firstLine="709"/>
        <w:jc w:val="both"/>
        <w:textAlignment w:val="baseline"/>
        <w:rPr>
          <w:bCs/>
          <w:color w:val="222222"/>
        </w:rPr>
      </w:pPr>
      <w:r w:rsidRPr="000A71F4">
        <w:rPr>
          <w:bCs/>
          <w:color w:val="222222"/>
        </w:rPr>
        <w:t>Методическое руководство разработано в соответствии с федеральным государственным образовательным стандартом</w:t>
      </w:r>
      <w:r>
        <w:rPr>
          <w:bCs/>
          <w:color w:val="222222"/>
        </w:rPr>
        <w:t xml:space="preserve">, государственным требованиям к минимуму содержания и уровню физической подготовки обучающихся отделения СПО. Предлагаемый материал содержит рекомендации по  </w:t>
      </w:r>
      <w:r w:rsidR="0089329A">
        <w:rPr>
          <w:bCs/>
          <w:color w:val="222222"/>
        </w:rPr>
        <w:t xml:space="preserve">сдаче нормативов ГТО. </w:t>
      </w:r>
      <w:r>
        <w:rPr>
          <w:bCs/>
          <w:color w:val="222222"/>
        </w:rPr>
        <w:t>Рекомендуется для использования при обучении обучающихся отделения СПО по следующим профессиям:</w:t>
      </w:r>
    </w:p>
    <w:p w:rsidR="000A71F4" w:rsidRDefault="000A71F4" w:rsidP="005334EC">
      <w:pPr>
        <w:pStyle w:val="a3"/>
        <w:spacing w:before="0" w:beforeAutospacing="0" w:after="240" w:afterAutospacing="0" w:line="360" w:lineRule="auto"/>
        <w:ind w:firstLine="709"/>
        <w:jc w:val="both"/>
        <w:textAlignment w:val="baseline"/>
        <w:rPr>
          <w:bCs/>
          <w:color w:val="222222"/>
        </w:rPr>
      </w:pPr>
      <w:r>
        <w:rPr>
          <w:bCs/>
          <w:color w:val="222222"/>
        </w:rPr>
        <w:t>- Машинист технологических насосов и компрессоров;</w:t>
      </w:r>
    </w:p>
    <w:p w:rsidR="000A71F4" w:rsidRDefault="000A71F4" w:rsidP="005334EC">
      <w:pPr>
        <w:pStyle w:val="a3"/>
        <w:spacing w:before="0" w:beforeAutospacing="0" w:after="240" w:afterAutospacing="0" w:line="360" w:lineRule="auto"/>
        <w:ind w:firstLine="709"/>
        <w:jc w:val="both"/>
        <w:textAlignment w:val="baseline"/>
        <w:rPr>
          <w:bCs/>
          <w:color w:val="222222"/>
        </w:rPr>
      </w:pPr>
      <w:r>
        <w:rPr>
          <w:bCs/>
          <w:color w:val="222222"/>
        </w:rPr>
        <w:t>- Слесарь по контрольно-измерительным приборам и автоматике;</w:t>
      </w:r>
    </w:p>
    <w:p w:rsidR="000A71F4" w:rsidRDefault="000A71F4" w:rsidP="005334EC">
      <w:pPr>
        <w:pStyle w:val="a3"/>
        <w:spacing w:before="0" w:beforeAutospacing="0" w:after="240" w:afterAutospacing="0" w:line="360" w:lineRule="auto"/>
        <w:ind w:firstLine="709"/>
        <w:jc w:val="both"/>
        <w:textAlignment w:val="baseline"/>
        <w:rPr>
          <w:bCs/>
          <w:color w:val="222222"/>
        </w:rPr>
      </w:pPr>
      <w:r>
        <w:rPr>
          <w:bCs/>
          <w:color w:val="222222"/>
        </w:rPr>
        <w:t xml:space="preserve">- </w:t>
      </w:r>
      <w:r w:rsidR="00866CC5">
        <w:rPr>
          <w:bCs/>
          <w:color w:val="222222"/>
        </w:rPr>
        <w:t>Электромонтёр</w:t>
      </w:r>
      <w:r>
        <w:rPr>
          <w:bCs/>
          <w:color w:val="222222"/>
        </w:rPr>
        <w:t xml:space="preserve"> по ремонту и обслуживанию электро</w:t>
      </w:r>
      <w:r w:rsidR="00866CC5">
        <w:rPr>
          <w:bCs/>
          <w:color w:val="222222"/>
        </w:rPr>
        <w:t>оборудования.</w:t>
      </w:r>
    </w:p>
    <w:p w:rsidR="00342E93" w:rsidRDefault="00342E93" w:rsidP="00342E93">
      <w:pPr>
        <w:pStyle w:val="a3"/>
        <w:spacing w:before="0" w:beforeAutospacing="0" w:after="240" w:afterAutospacing="0" w:line="360" w:lineRule="auto"/>
        <w:jc w:val="both"/>
        <w:textAlignment w:val="baseline"/>
        <w:rPr>
          <w:bCs/>
          <w:color w:val="222222"/>
        </w:rPr>
      </w:pPr>
    </w:p>
    <w:p w:rsidR="00F94B4E" w:rsidRDefault="00F94B4E" w:rsidP="00F94B4E">
      <w:pPr>
        <w:pStyle w:val="a3"/>
        <w:spacing w:before="0" w:beforeAutospacing="0" w:after="240" w:afterAutospacing="0"/>
        <w:jc w:val="both"/>
        <w:textAlignment w:val="baseline"/>
        <w:rPr>
          <w:bCs/>
          <w:color w:val="222222"/>
        </w:rPr>
      </w:pPr>
      <w:r>
        <w:rPr>
          <w:bCs/>
          <w:color w:val="222222"/>
        </w:rPr>
        <w:t>ОРГАНИЗАЦИЯ – РАЗРАБОТЧИК: Частное образовательное профессиональное учреждение «Тюменский нефтепроводный профессиональный колледж»</w:t>
      </w:r>
    </w:p>
    <w:p w:rsidR="00F94B4E" w:rsidRPr="00D07E90" w:rsidRDefault="00F94B4E" w:rsidP="000A71F4">
      <w:pPr>
        <w:pStyle w:val="a3"/>
        <w:spacing w:before="0" w:beforeAutospacing="0" w:after="240" w:afterAutospacing="0"/>
        <w:jc w:val="both"/>
        <w:textAlignment w:val="baseline"/>
        <w:rPr>
          <w:bCs/>
          <w:color w:val="222222"/>
        </w:rPr>
      </w:pPr>
    </w:p>
    <w:p w:rsidR="00866CC5" w:rsidRDefault="00866CC5" w:rsidP="000A71F4">
      <w:pPr>
        <w:pStyle w:val="a3"/>
        <w:spacing w:before="0" w:beforeAutospacing="0" w:after="240" w:afterAutospacing="0"/>
        <w:jc w:val="both"/>
        <w:textAlignment w:val="baseline"/>
        <w:rPr>
          <w:bCs/>
          <w:color w:val="222222"/>
        </w:rPr>
      </w:pPr>
      <w:r>
        <w:rPr>
          <w:bCs/>
          <w:color w:val="222222"/>
        </w:rPr>
        <w:t>РАЗРАБОТЧИК:</w:t>
      </w:r>
    </w:p>
    <w:p w:rsidR="00866CC5" w:rsidRPr="00D07E90" w:rsidRDefault="00866CC5" w:rsidP="000A71F4">
      <w:pPr>
        <w:pStyle w:val="a3"/>
        <w:spacing w:before="0" w:beforeAutospacing="0" w:after="240" w:afterAutospacing="0"/>
        <w:jc w:val="both"/>
        <w:textAlignment w:val="baseline"/>
        <w:rPr>
          <w:bCs/>
          <w:color w:val="222222"/>
        </w:rPr>
      </w:pPr>
      <w:r>
        <w:rPr>
          <w:bCs/>
          <w:color w:val="222222"/>
        </w:rPr>
        <w:t>Горбачёв Д</w:t>
      </w:r>
      <w:r w:rsidR="00342E93">
        <w:rPr>
          <w:bCs/>
          <w:color w:val="222222"/>
        </w:rPr>
        <w:t xml:space="preserve">митрий </w:t>
      </w:r>
      <w:r>
        <w:rPr>
          <w:bCs/>
          <w:color w:val="222222"/>
        </w:rPr>
        <w:t>В</w:t>
      </w:r>
      <w:r w:rsidR="00342E93">
        <w:rPr>
          <w:bCs/>
          <w:color w:val="222222"/>
        </w:rPr>
        <w:t>ладимирович</w:t>
      </w:r>
      <w:r>
        <w:rPr>
          <w:bCs/>
          <w:color w:val="222222"/>
        </w:rPr>
        <w:t xml:space="preserve"> – преподаватель отделения СПО</w:t>
      </w:r>
    </w:p>
    <w:p w:rsidR="00F94B4E" w:rsidRPr="00D07E90" w:rsidRDefault="00F94B4E" w:rsidP="000A71F4">
      <w:pPr>
        <w:pStyle w:val="a3"/>
        <w:spacing w:before="0" w:beforeAutospacing="0" w:after="240" w:afterAutospacing="0"/>
        <w:jc w:val="both"/>
        <w:textAlignment w:val="baseline"/>
        <w:rPr>
          <w:bCs/>
          <w:color w:val="222222"/>
        </w:rPr>
      </w:pPr>
    </w:p>
    <w:p w:rsidR="00866CC5" w:rsidRDefault="00866CC5" w:rsidP="000A71F4">
      <w:pPr>
        <w:pStyle w:val="a3"/>
        <w:spacing w:before="0" w:beforeAutospacing="0" w:after="240" w:afterAutospacing="0"/>
        <w:jc w:val="both"/>
        <w:textAlignment w:val="baseline"/>
        <w:rPr>
          <w:bCs/>
          <w:color w:val="222222"/>
        </w:rPr>
      </w:pPr>
      <w:r>
        <w:rPr>
          <w:bCs/>
          <w:color w:val="222222"/>
        </w:rPr>
        <w:t>СОГЛАСОВАННО:</w:t>
      </w:r>
    </w:p>
    <w:p w:rsidR="00866CC5" w:rsidRDefault="00866CC5" w:rsidP="000A71F4">
      <w:pPr>
        <w:pStyle w:val="a3"/>
        <w:spacing w:before="0" w:beforeAutospacing="0" w:after="240" w:afterAutospacing="0"/>
        <w:jc w:val="both"/>
        <w:textAlignment w:val="baseline"/>
        <w:rPr>
          <w:bCs/>
          <w:color w:val="222222"/>
        </w:rPr>
      </w:pPr>
      <w:r>
        <w:rPr>
          <w:bCs/>
          <w:color w:val="222222"/>
        </w:rPr>
        <w:t>Заведующий отделением СПО _______________А.В. Апаев.</w:t>
      </w:r>
    </w:p>
    <w:p w:rsidR="00F94B4E" w:rsidRPr="00D07E90" w:rsidRDefault="00F94B4E" w:rsidP="000A71F4">
      <w:pPr>
        <w:pStyle w:val="a3"/>
        <w:spacing w:before="0" w:beforeAutospacing="0" w:after="240" w:afterAutospacing="0"/>
        <w:jc w:val="both"/>
        <w:textAlignment w:val="baseline"/>
        <w:rPr>
          <w:bCs/>
          <w:color w:val="222222"/>
        </w:rPr>
      </w:pPr>
    </w:p>
    <w:p w:rsidR="00F94B4E" w:rsidRPr="00D07E90" w:rsidRDefault="00F94B4E" w:rsidP="000A71F4">
      <w:pPr>
        <w:pStyle w:val="a3"/>
        <w:spacing w:before="0" w:beforeAutospacing="0" w:after="240" w:afterAutospacing="0"/>
        <w:jc w:val="both"/>
        <w:textAlignment w:val="baseline"/>
        <w:rPr>
          <w:bCs/>
          <w:color w:val="222222"/>
        </w:rPr>
      </w:pPr>
    </w:p>
    <w:p w:rsidR="00F94B4E" w:rsidRPr="00F94B4E" w:rsidRDefault="00F94B4E" w:rsidP="000A71F4">
      <w:pPr>
        <w:pStyle w:val="a3"/>
        <w:spacing w:before="0" w:beforeAutospacing="0" w:after="240" w:afterAutospacing="0"/>
        <w:jc w:val="both"/>
        <w:textAlignment w:val="baseline"/>
        <w:rPr>
          <w:bCs/>
          <w:color w:val="222222"/>
        </w:rPr>
      </w:pPr>
    </w:p>
    <w:p w:rsidR="00866CC5" w:rsidRDefault="00866CC5" w:rsidP="000A71F4">
      <w:pPr>
        <w:pStyle w:val="a3"/>
        <w:spacing w:before="0" w:beforeAutospacing="0" w:after="240" w:afterAutospacing="0"/>
        <w:jc w:val="both"/>
        <w:textAlignment w:val="baseline"/>
        <w:rPr>
          <w:bCs/>
          <w:color w:val="222222"/>
        </w:rPr>
      </w:pPr>
      <w:r>
        <w:rPr>
          <w:bCs/>
          <w:color w:val="222222"/>
        </w:rPr>
        <w:t>Рассмотрен</w:t>
      </w:r>
      <w:r w:rsidR="00F94B4E">
        <w:rPr>
          <w:bCs/>
          <w:color w:val="222222"/>
        </w:rPr>
        <w:t>о</w:t>
      </w:r>
      <w:r>
        <w:rPr>
          <w:bCs/>
          <w:color w:val="222222"/>
        </w:rPr>
        <w:t xml:space="preserve"> и рекомендован</w:t>
      </w:r>
      <w:r w:rsidR="00F94B4E">
        <w:rPr>
          <w:bCs/>
          <w:color w:val="222222"/>
        </w:rPr>
        <w:t>о</w:t>
      </w:r>
      <w:r>
        <w:rPr>
          <w:bCs/>
          <w:color w:val="222222"/>
        </w:rPr>
        <w:t xml:space="preserve"> к утверждению</w:t>
      </w:r>
    </w:p>
    <w:p w:rsidR="00866CC5" w:rsidRDefault="00866CC5" w:rsidP="000A71F4">
      <w:pPr>
        <w:pStyle w:val="a3"/>
        <w:spacing w:before="0" w:beforeAutospacing="0" w:after="240" w:afterAutospacing="0"/>
        <w:jc w:val="both"/>
        <w:textAlignment w:val="baseline"/>
        <w:rPr>
          <w:bCs/>
          <w:color w:val="222222"/>
        </w:rPr>
      </w:pPr>
      <w:r>
        <w:rPr>
          <w:bCs/>
          <w:color w:val="222222"/>
        </w:rPr>
        <w:t>на заседании учебно-методического совета «ТНПК»</w:t>
      </w:r>
    </w:p>
    <w:p w:rsidR="005334EC" w:rsidRDefault="00866CC5" w:rsidP="00F94B4E">
      <w:pPr>
        <w:pStyle w:val="a3"/>
        <w:spacing w:before="0" w:beforeAutospacing="0" w:after="240" w:afterAutospacing="0"/>
        <w:jc w:val="both"/>
        <w:textAlignment w:val="baseline"/>
        <w:rPr>
          <w:bCs/>
          <w:color w:val="222222"/>
        </w:rPr>
      </w:pPr>
      <w:r>
        <w:rPr>
          <w:bCs/>
          <w:color w:val="222222"/>
        </w:rPr>
        <w:t>Протокол №_______ от _______________</w:t>
      </w:r>
    </w:p>
    <w:p w:rsidR="005334EC" w:rsidRDefault="005334EC">
      <w:pPr>
        <w:rPr>
          <w:rFonts w:ascii="Times New Roman" w:eastAsia="Times New Roman" w:hAnsi="Times New Roman" w:cs="Times New Roman"/>
          <w:bCs/>
          <w:color w:val="222222"/>
          <w:sz w:val="24"/>
          <w:szCs w:val="24"/>
          <w:lang w:eastAsia="ru-RU"/>
        </w:rPr>
      </w:pPr>
      <w:r>
        <w:rPr>
          <w:bCs/>
          <w:color w:val="222222"/>
        </w:rPr>
        <w:br w:type="page"/>
      </w:r>
    </w:p>
    <w:p w:rsidR="005334EC" w:rsidRPr="005334EC" w:rsidRDefault="005334EC" w:rsidP="005334EC">
      <w:pPr>
        <w:jc w:val="center"/>
        <w:rPr>
          <w:rFonts w:ascii="Times New Roman" w:hAnsi="Times New Roman" w:cs="Times New Roman"/>
          <w:b/>
          <w:sz w:val="32"/>
        </w:rPr>
      </w:pPr>
      <w:r w:rsidRPr="005334EC">
        <w:rPr>
          <w:rFonts w:ascii="Times New Roman" w:hAnsi="Times New Roman" w:cs="Times New Roman"/>
          <w:b/>
          <w:sz w:val="32"/>
        </w:rPr>
        <w:t>Содержание</w:t>
      </w:r>
    </w:p>
    <w:sdt>
      <w:sdtPr>
        <w:id w:val="1376885593"/>
        <w:docPartObj>
          <w:docPartGallery w:val="Table of Contents"/>
          <w:docPartUnique/>
        </w:docPartObj>
      </w:sdtPr>
      <w:sdtEndPr>
        <w:rPr>
          <w:rFonts w:ascii="Times New Roman" w:hAnsi="Times New Roman" w:cs="Times New Roman"/>
        </w:rPr>
      </w:sdtEndPr>
      <w:sdtContent>
        <w:p w:rsidR="005334EC" w:rsidRPr="005334EC" w:rsidRDefault="005D03FB" w:rsidP="005334EC">
          <w:pPr>
            <w:pStyle w:val="11"/>
            <w:tabs>
              <w:tab w:val="right" w:leader="dot" w:pos="9627"/>
            </w:tabs>
            <w:spacing w:line="360" w:lineRule="auto"/>
            <w:rPr>
              <w:rFonts w:ascii="Times New Roman" w:eastAsiaTheme="minorEastAsia" w:hAnsi="Times New Roman" w:cs="Times New Roman"/>
              <w:noProof/>
              <w:sz w:val="24"/>
              <w:szCs w:val="24"/>
              <w:lang w:eastAsia="ru-RU"/>
            </w:rPr>
          </w:pPr>
          <w:r w:rsidRPr="005334EC">
            <w:rPr>
              <w:rFonts w:ascii="Times New Roman" w:hAnsi="Times New Roman" w:cs="Times New Roman"/>
              <w:sz w:val="24"/>
              <w:szCs w:val="24"/>
            </w:rPr>
            <w:fldChar w:fldCharType="begin"/>
          </w:r>
          <w:r w:rsidRPr="005334EC">
            <w:rPr>
              <w:rFonts w:ascii="Times New Roman" w:hAnsi="Times New Roman" w:cs="Times New Roman"/>
              <w:sz w:val="24"/>
              <w:szCs w:val="24"/>
            </w:rPr>
            <w:instrText xml:space="preserve"> TOC \o "1-3" \h \z \u </w:instrText>
          </w:r>
          <w:r w:rsidRPr="005334EC">
            <w:rPr>
              <w:rFonts w:ascii="Times New Roman" w:hAnsi="Times New Roman" w:cs="Times New Roman"/>
              <w:sz w:val="24"/>
              <w:szCs w:val="24"/>
            </w:rPr>
            <w:fldChar w:fldCharType="separate"/>
          </w:r>
          <w:hyperlink w:anchor="_Toc76369988" w:history="1">
            <w:r w:rsidR="005334EC" w:rsidRPr="005334EC">
              <w:rPr>
                <w:rStyle w:val="ac"/>
                <w:rFonts w:ascii="Times New Roman" w:hAnsi="Times New Roman" w:cs="Times New Roman"/>
                <w:noProof/>
                <w:sz w:val="24"/>
                <w:szCs w:val="24"/>
              </w:rPr>
              <w:t>Введение</w:t>
            </w:r>
            <w:r w:rsidR="005334EC" w:rsidRPr="005334EC">
              <w:rPr>
                <w:rFonts w:ascii="Times New Roman" w:hAnsi="Times New Roman" w:cs="Times New Roman"/>
                <w:noProof/>
                <w:webHidden/>
                <w:sz w:val="24"/>
                <w:szCs w:val="24"/>
              </w:rPr>
              <w:tab/>
            </w:r>
            <w:r w:rsidR="005334EC" w:rsidRPr="005334EC">
              <w:rPr>
                <w:rStyle w:val="ac"/>
                <w:rFonts w:ascii="Times New Roman" w:hAnsi="Times New Roman" w:cs="Times New Roman"/>
                <w:noProof/>
                <w:sz w:val="24"/>
                <w:szCs w:val="24"/>
              </w:rPr>
              <w:fldChar w:fldCharType="begin"/>
            </w:r>
            <w:r w:rsidR="005334EC" w:rsidRPr="005334EC">
              <w:rPr>
                <w:rFonts w:ascii="Times New Roman" w:hAnsi="Times New Roman" w:cs="Times New Roman"/>
                <w:noProof/>
                <w:webHidden/>
                <w:sz w:val="24"/>
                <w:szCs w:val="24"/>
              </w:rPr>
              <w:instrText xml:space="preserve"> PAGEREF _Toc76369988 \h </w:instrText>
            </w:r>
            <w:r w:rsidR="005334EC" w:rsidRPr="005334EC">
              <w:rPr>
                <w:rStyle w:val="ac"/>
                <w:rFonts w:ascii="Times New Roman" w:hAnsi="Times New Roman" w:cs="Times New Roman"/>
                <w:noProof/>
                <w:sz w:val="24"/>
                <w:szCs w:val="24"/>
              </w:rPr>
            </w:r>
            <w:r w:rsidR="005334EC" w:rsidRPr="005334EC">
              <w:rPr>
                <w:rStyle w:val="ac"/>
                <w:rFonts w:ascii="Times New Roman" w:hAnsi="Times New Roman" w:cs="Times New Roman"/>
                <w:noProof/>
                <w:sz w:val="24"/>
                <w:szCs w:val="24"/>
              </w:rPr>
              <w:fldChar w:fldCharType="separate"/>
            </w:r>
            <w:r w:rsidR="005334EC" w:rsidRPr="005334EC">
              <w:rPr>
                <w:rFonts w:ascii="Times New Roman" w:hAnsi="Times New Roman" w:cs="Times New Roman"/>
                <w:noProof/>
                <w:webHidden/>
                <w:sz w:val="24"/>
                <w:szCs w:val="24"/>
              </w:rPr>
              <w:t>4</w:t>
            </w:r>
            <w:r w:rsidR="005334EC" w:rsidRPr="005334EC">
              <w:rPr>
                <w:rStyle w:val="ac"/>
                <w:rFonts w:ascii="Times New Roman" w:hAnsi="Times New Roman" w:cs="Times New Roman"/>
                <w:noProof/>
                <w:sz w:val="24"/>
                <w:szCs w:val="24"/>
              </w:rPr>
              <w:fldChar w:fldCharType="end"/>
            </w:r>
          </w:hyperlink>
        </w:p>
        <w:p w:rsidR="005334EC" w:rsidRPr="005334EC" w:rsidRDefault="005334EC" w:rsidP="005334EC">
          <w:pPr>
            <w:pStyle w:val="11"/>
            <w:tabs>
              <w:tab w:val="left" w:pos="440"/>
              <w:tab w:val="right" w:leader="dot" w:pos="9627"/>
            </w:tabs>
            <w:spacing w:line="360" w:lineRule="auto"/>
            <w:rPr>
              <w:rFonts w:ascii="Times New Roman" w:eastAsiaTheme="minorEastAsia" w:hAnsi="Times New Roman" w:cs="Times New Roman"/>
              <w:noProof/>
              <w:sz w:val="24"/>
              <w:szCs w:val="24"/>
              <w:lang w:eastAsia="ru-RU"/>
            </w:rPr>
          </w:pPr>
          <w:hyperlink w:anchor="_Toc76369989" w:history="1">
            <w:r w:rsidRPr="005334EC">
              <w:rPr>
                <w:rStyle w:val="ac"/>
                <w:rFonts w:ascii="Times New Roman" w:hAnsi="Times New Roman" w:cs="Times New Roman"/>
                <w:noProof/>
                <w:sz w:val="24"/>
                <w:szCs w:val="24"/>
              </w:rPr>
              <w:t>1</w:t>
            </w:r>
            <w:r w:rsidRPr="005334EC">
              <w:rPr>
                <w:rFonts w:ascii="Times New Roman" w:eastAsiaTheme="minorEastAsia" w:hAnsi="Times New Roman" w:cs="Times New Roman"/>
                <w:noProof/>
                <w:sz w:val="24"/>
                <w:szCs w:val="24"/>
                <w:lang w:eastAsia="ru-RU"/>
              </w:rPr>
              <w:tab/>
            </w:r>
            <w:r w:rsidRPr="005334EC">
              <w:rPr>
                <w:rStyle w:val="ac"/>
                <w:rFonts w:ascii="Times New Roman" w:hAnsi="Times New Roman" w:cs="Times New Roman"/>
                <w:noProof/>
                <w:sz w:val="24"/>
                <w:szCs w:val="24"/>
              </w:rPr>
              <w:t>Комплекс ГТО в системе физического воспитания студентов</w:t>
            </w:r>
            <w:r w:rsidRPr="005334EC">
              <w:rPr>
                <w:rFonts w:ascii="Times New Roman" w:hAnsi="Times New Roman" w:cs="Times New Roman"/>
                <w:noProof/>
                <w:webHidden/>
                <w:sz w:val="24"/>
                <w:szCs w:val="24"/>
              </w:rPr>
              <w:tab/>
            </w:r>
            <w:r w:rsidRPr="005334EC">
              <w:rPr>
                <w:rStyle w:val="ac"/>
                <w:rFonts w:ascii="Times New Roman" w:hAnsi="Times New Roman" w:cs="Times New Roman"/>
                <w:noProof/>
                <w:sz w:val="24"/>
                <w:szCs w:val="24"/>
              </w:rPr>
              <w:fldChar w:fldCharType="begin"/>
            </w:r>
            <w:r w:rsidRPr="005334EC">
              <w:rPr>
                <w:rFonts w:ascii="Times New Roman" w:hAnsi="Times New Roman" w:cs="Times New Roman"/>
                <w:noProof/>
                <w:webHidden/>
                <w:sz w:val="24"/>
                <w:szCs w:val="24"/>
              </w:rPr>
              <w:instrText xml:space="preserve"> PAGEREF _Toc76369989 \h </w:instrText>
            </w:r>
            <w:r w:rsidRPr="005334EC">
              <w:rPr>
                <w:rStyle w:val="ac"/>
                <w:rFonts w:ascii="Times New Roman" w:hAnsi="Times New Roman" w:cs="Times New Roman"/>
                <w:noProof/>
                <w:sz w:val="24"/>
                <w:szCs w:val="24"/>
              </w:rPr>
            </w:r>
            <w:r w:rsidRPr="005334EC">
              <w:rPr>
                <w:rStyle w:val="ac"/>
                <w:rFonts w:ascii="Times New Roman" w:hAnsi="Times New Roman" w:cs="Times New Roman"/>
                <w:noProof/>
                <w:sz w:val="24"/>
                <w:szCs w:val="24"/>
              </w:rPr>
              <w:fldChar w:fldCharType="separate"/>
            </w:r>
            <w:r w:rsidRPr="005334EC">
              <w:rPr>
                <w:rFonts w:ascii="Times New Roman" w:hAnsi="Times New Roman" w:cs="Times New Roman"/>
                <w:noProof/>
                <w:webHidden/>
                <w:sz w:val="24"/>
                <w:szCs w:val="24"/>
              </w:rPr>
              <w:t>5</w:t>
            </w:r>
            <w:r w:rsidRPr="005334EC">
              <w:rPr>
                <w:rStyle w:val="ac"/>
                <w:rFonts w:ascii="Times New Roman" w:hAnsi="Times New Roman" w:cs="Times New Roman"/>
                <w:noProof/>
                <w:sz w:val="24"/>
                <w:szCs w:val="24"/>
              </w:rPr>
              <w:fldChar w:fldCharType="end"/>
            </w:r>
          </w:hyperlink>
        </w:p>
        <w:p w:rsidR="005334EC" w:rsidRPr="005334EC" w:rsidRDefault="005334EC" w:rsidP="005334EC">
          <w:pPr>
            <w:pStyle w:val="11"/>
            <w:tabs>
              <w:tab w:val="left" w:pos="440"/>
              <w:tab w:val="right" w:leader="dot" w:pos="9627"/>
            </w:tabs>
            <w:spacing w:line="360" w:lineRule="auto"/>
            <w:rPr>
              <w:rFonts w:ascii="Times New Roman" w:eastAsiaTheme="minorEastAsia" w:hAnsi="Times New Roman" w:cs="Times New Roman"/>
              <w:noProof/>
              <w:sz w:val="24"/>
              <w:szCs w:val="24"/>
              <w:lang w:eastAsia="ru-RU"/>
            </w:rPr>
          </w:pPr>
          <w:hyperlink w:anchor="_Toc76369990" w:history="1">
            <w:r w:rsidRPr="005334EC">
              <w:rPr>
                <w:rStyle w:val="ac"/>
                <w:rFonts w:ascii="Times New Roman" w:eastAsia="Times New Roman" w:hAnsi="Times New Roman" w:cs="Times New Roman"/>
                <w:noProof/>
                <w:sz w:val="24"/>
                <w:szCs w:val="24"/>
              </w:rPr>
              <w:t>2</w:t>
            </w:r>
            <w:r w:rsidRPr="005334EC">
              <w:rPr>
                <w:rFonts w:ascii="Times New Roman" w:eastAsiaTheme="minorEastAsia" w:hAnsi="Times New Roman" w:cs="Times New Roman"/>
                <w:noProof/>
                <w:sz w:val="24"/>
                <w:szCs w:val="24"/>
                <w:lang w:eastAsia="ru-RU"/>
              </w:rPr>
              <w:tab/>
            </w:r>
            <w:r w:rsidRPr="005334EC">
              <w:rPr>
                <w:rStyle w:val="ac"/>
                <w:rFonts w:ascii="Times New Roman" w:eastAsia="Times New Roman" w:hAnsi="Times New Roman" w:cs="Times New Roman"/>
                <w:noProof/>
                <w:sz w:val="24"/>
                <w:szCs w:val="24"/>
              </w:rPr>
              <w:t>Цели и задачи Всероссийского физкультурно-спортивного комплекса ГТО</w:t>
            </w:r>
            <w:r w:rsidRPr="005334EC">
              <w:rPr>
                <w:rFonts w:ascii="Times New Roman" w:hAnsi="Times New Roman" w:cs="Times New Roman"/>
                <w:noProof/>
                <w:webHidden/>
                <w:sz w:val="24"/>
                <w:szCs w:val="24"/>
              </w:rPr>
              <w:tab/>
            </w:r>
            <w:r w:rsidRPr="005334EC">
              <w:rPr>
                <w:rStyle w:val="ac"/>
                <w:rFonts w:ascii="Times New Roman" w:hAnsi="Times New Roman" w:cs="Times New Roman"/>
                <w:noProof/>
                <w:sz w:val="24"/>
                <w:szCs w:val="24"/>
              </w:rPr>
              <w:fldChar w:fldCharType="begin"/>
            </w:r>
            <w:r w:rsidRPr="005334EC">
              <w:rPr>
                <w:rFonts w:ascii="Times New Roman" w:hAnsi="Times New Roman" w:cs="Times New Roman"/>
                <w:noProof/>
                <w:webHidden/>
                <w:sz w:val="24"/>
                <w:szCs w:val="24"/>
              </w:rPr>
              <w:instrText xml:space="preserve"> PAGEREF _Toc76369990 \h </w:instrText>
            </w:r>
            <w:r w:rsidRPr="005334EC">
              <w:rPr>
                <w:rStyle w:val="ac"/>
                <w:rFonts w:ascii="Times New Roman" w:hAnsi="Times New Roman" w:cs="Times New Roman"/>
                <w:noProof/>
                <w:sz w:val="24"/>
                <w:szCs w:val="24"/>
              </w:rPr>
            </w:r>
            <w:r w:rsidRPr="005334EC">
              <w:rPr>
                <w:rStyle w:val="ac"/>
                <w:rFonts w:ascii="Times New Roman" w:hAnsi="Times New Roman" w:cs="Times New Roman"/>
                <w:noProof/>
                <w:sz w:val="24"/>
                <w:szCs w:val="24"/>
              </w:rPr>
              <w:fldChar w:fldCharType="separate"/>
            </w:r>
            <w:r w:rsidRPr="005334EC">
              <w:rPr>
                <w:rFonts w:ascii="Times New Roman" w:hAnsi="Times New Roman" w:cs="Times New Roman"/>
                <w:noProof/>
                <w:webHidden/>
                <w:sz w:val="24"/>
                <w:szCs w:val="24"/>
              </w:rPr>
              <w:t>6</w:t>
            </w:r>
            <w:r w:rsidRPr="005334EC">
              <w:rPr>
                <w:rStyle w:val="ac"/>
                <w:rFonts w:ascii="Times New Roman" w:hAnsi="Times New Roman" w:cs="Times New Roman"/>
                <w:noProof/>
                <w:sz w:val="24"/>
                <w:szCs w:val="24"/>
              </w:rPr>
              <w:fldChar w:fldCharType="end"/>
            </w:r>
          </w:hyperlink>
        </w:p>
        <w:p w:rsidR="005334EC" w:rsidRPr="005334EC" w:rsidRDefault="005334EC" w:rsidP="005334EC">
          <w:pPr>
            <w:pStyle w:val="11"/>
            <w:tabs>
              <w:tab w:val="left" w:pos="440"/>
              <w:tab w:val="right" w:leader="dot" w:pos="9627"/>
            </w:tabs>
            <w:spacing w:line="360" w:lineRule="auto"/>
            <w:rPr>
              <w:rFonts w:ascii="Times New Roman" w:eastAsiaTheme="minorEastAsia" w:hAnsi="Times New Roman" w:cs="Times New Roman"/>
              <w:noProof/>
              <w:sz w:val="24"/>
              <w:szCs w:val="24"/>
              <w:lang w:eastAsia="ru-RU"/>
            </w:rPr>
          </w:pPr>
          <w:hyperlink w:anchor="_Toc76369991" w:history="1">
            <w:r w:rsidRPr="005334EC">
              <w:rPr>
                <w:rStyle w:val="ac"/>
                <w:rFonts w:ascii="Times New Roman" w:eastAsia="Times New Roman" w:hAnsi="Times New Roman" w:cs="Times New Roman"/>
                <w:noProof/>
                <w:sz w:val="24"/>
                <w:szCs w:val="24"/>
              </w:rPr>
              <w:t>3</w:t>
            </w:r>
            <w:r w:rsidRPr="005334EC">
              <w:rPr>
                <w:rFonts w:ascii="Times New Roman" w:eastAsiaTheme="minorEastAsia" w:hAnsi="Times New Roman" w:cs="Times New Roman"/>
                <w:noProof/>
                <w:sz w:val="24"/>
                <w:szCs w:val="24"/>
                <w:lang w:eastAsia="ru-RU"/>
              </w:rPr>
              <w:tab/>
            </w:r>
            <w:r w:rsidRPr="005334EC">
              <w:rPr>
                <w:rStyle w:val="ac"/>
                <w:rFonts w:ascii="Times New Roman" w:eastAsia="Times New Roman" w:hAnsi="Times New Roman" w:cs="Times New Roman"/>
                <w:noProof/>
                <w:sz w:val="24"/>
                <w:szCs w:val="24"/>
              </w:rPr>
              <w:t>Содержание и условия сдачи Комплекса ГТО</w:t>
            </w:r>
            <w:r w:rsidRPr="005334EC">
              <w:rPr>
                <w:rFonts w:ascii="Times New Roman" w:hAnsi="Times New Roman" w:cs="Times New Roman"/>
                <w:noProof/>
                <w:webHidden/>
                <w:sz w:val="24"/>
                <w:szCs w:val="24"/>
              </w:rPr>
              <w:tab/>
            </w:r>
            <w:r w:rsidRPr="005334EC">
              <w:rPr>
                <w:rStyle w:val="ac"/>
                <w:rFonts w:ascii="Times New Roman" w:hAnsi="Times New Roman" w:cs="Times New Roman"/>
                <w:noProof/>
                <w:sz w:val="24"/>
                <w:szCs w:val="24"/>
              </w:rPr>
              <w:fldChar w:fldCharType="begin"/>
            </w:r>
            <w:r w:rsidRPr="005334EC">
              <w:rPr>
                <w:rFonts w:ascii="Times New Roman" w:hAnsi="Times New Roman" w:cs="Times New Roman"/>
                <w:noProof/>
                <w:webHidden/>
                <w:sz w:val="24"/>
                <w:szCs w:val="24"/>
              </w:rPr>
              <w:instrText xml:space="preserve"> PAGEREF _Toc76369991 \h </w:instrText>
            </w:r>
            <w:r w:rsidRPr="005334EC">
              <w:rPr>
                <w:rStyle w:val="ac"/>
                <w:rFonts w:ascii="Times New Roman" w:hAnsi="Times New Roman" w:cs="Times New Roman"/>
                <w:noProof/>
                <w:sz w:val="24"/>
                <w:szCs w:val="24"/>
              </w:rPr>
            </w:r>
            <w:r w:rsidRPr="005334EC">
              <w:rPr>
                <w:rStyle w:val="ac"/>
                <w:rFonts w:ascii="Times New Roman" w:hAnsi="Times New Roman" w:cs="Times New Roman"/>
                <w:noProof/>
                <w:sz w:val="24"/>
                <w:szCs w:val="24"/>
              </w:rPr>
              <w:fldChar w:fldCharType="separate"/>
            </w:r>
            <w:r w:rsidRPr="005334EC">
              <w:rPr>
                <w:rFonts w:ascii="Times New Roman" w:hAnsi="Times New Roman" w:cs="Times New Roman"/>
                <w:noProof/>
                <w:webHidden/>
                <w:sz w:val="24"/>
                <w:szCs w:val="24"/>
              </w:rPr>
              <w:t>7</w:t>
            </w:r>
            <w:r w:rsidRPr="005334EC">
              <w:rPr>
                <w:rStyle w:val="ac"/>
                <w:rFonts w:ascii="Times New Roman" w:hAnsi="Times New Roman" w:cs="Times New Roman"/>
                <w:noProof/>
                <w:sz w:val="24"/>
                <w:szCs w:val="24"/>
              </w:rPr>
              <w:fldChar w:fldCharType="end"/>
            </w:r>
          </w:hyperlink>
        </w:p>
        <w:p w:rsidR="005334EC" w:rsidRPr="005334EC" w:rsidRDefault="005334EC" w:rsidP="005334EC">
          <w:pPr>
            <w:pStyle w:val="11"/>
            <w:tabs>
              <w:tab w:val="left" w:pos="440"/>
              <w:tab w:val="right" w:leader="dot" w:pos="9627"/>
            </w:tabs>
            <w:spacing w:line="360" w:lineRule="auto"/>
            <w:rPr>
              <w:rFonts w:ascii="Times New Roman" w:eastAsiaTheme="minorEastAsia" w:hAnsi="Times New Roman" w:cs="Times New Roman"/>
              <w:noProof/>
              <w:sz w:val="24"/>
              <w:szCs w:val="24"/>
              <w:lang w:eastAsia="ru-RU"/>
            </w:rPr>
          </w:pPr>
          <w:hyperlink w:anchor="_Toc76369992" w:history="1">
            <w:r w:rsidRPr="005334EC">
              <w:rPr>
                <w:rStyle w:val="ac"/>
                <w:rFonts w:ascii="Times New Roman" w:eastAsia="Times New Roman" w:hAnsi="Times New Roman" w:cs="Times New Roman"/>
                <w:noProof/>
                <w:sz w:val="24"/>
                <w:szCs w:val="24"/>
              </w:rPr>
              <w:t>4</w:t>
            </w:r>
            <w:r w:rsidRPr="005334EC">
              <w:rPr>
                <w:rFonts w:ascii="Times New Roman" w:eastAsiaTheme="minorEastAsia" w:hAnsi="Times New Roman" w:cs="Times New Roman"/>
                <w:noProof/>
                <w:sz w:val="24"/>
                <w:szCs w:val="24"/>
                <w:lang w:eastAsia="ru-RU"/>
              </w:rPr>
              <w:tab/>
            </w:r>
            <w:r w:rsidRPr="005334EC">
              <w:rPr>
                <w:rStyle w:val="ac"/>
                <w:rFonts w:ascii="Times New Roman" w:eastAsia="Times New Roman" w:hAnsi="Times New Roman" w:cs="Times New Roman"/>
                <w:noProof/>
                <w:sz w:val="24"/>
                <w:szCs w:val="24"/>
              </w:rPr>
              <w:t>Подготовка и сдача норм Комплекса ГТО</w:t>
            </w:r>
            <w:r w:rsidRPr="005334EC">
              <w:rPr>
                <w:rFonts w:ascii="Times New Roman" w:hAnsi="Times New Roman" w:cs="Times New Roman"/>
                <w:noProof/>
                <w:webHidden/>
                <w:sz w:val="24"/>
                <w:szCs w:val="24"/>
              </w:rPr>
              <w:tab/>
            </w:r>
            <w:r w:rsidRPr="005334EC">
              <w:rPr>
                <w:rStyle w:val="ac"/>
                <w:rFonts w:ascii="Times New Roman" w:hAnsi="Times New Roman" w:cs="Times New Roman"/>
                <w:noProof/>
                <w:sz w:val="24"/>
                <w:szCs w:val="24"/>
              </w:rPr>
              <w:fldChar w:fldCharType="begin"/>
            </w:r>
            <w:r w:rsidRPr="005334EC">
              <w:rPr>
                <w:rFonts w:ascii="Times New Roman" w:hAnsi="Times New Roman" w:cs="Times New Roman"/>
                <w:noProof/>
                <w:webHidden/>
                <w:sz w:val="24"/>
                <w:szCs w:val="24"/>
              </w:rPr>
              <w:instrText xml:space="preserve"> PAGEREF _Toc76369992 \h </w:instrText>
            </w:r>
            <w:r w:rsidRPr="005334EC">
              <w:rPr>
                <w:rStyle w:val="ac"/>
                <w:rFonts w:ascii="Times New Roman" w:hAnsi="Times New Roman" w:cs="Times New Roman"/>
                <w:noProof/>
                <w:sz w:val="24"/>
                <w:szCs w:val="24"/>
              </w:rPr>
            </w:r>
            <w:r w:rsidRPr="005334EC">
              <w:rPr>
                <w:rStyle w:val="ac"/>
                <w:rFonts w:ascii="Times New Roman" w:hAnsi="Times New Roman" w:cs="Times New Roman"/>
                <w:noProof/>
                <w:sz w:val="24"/>
                <w:szCs w:val="24"/>
              </w:rPr>
              <w:fldChar w:fldCharType="separate"/>
            </w:r>
            <w:r w:rsidRPr="005334EC">
              <w:rPr>
                <w:rFonts w:ascii="Times New Roman" w:hAnsi="Times New Roman" w:cs="Times New Roman"/>
                <w:noProof/>
                <w:webHidden/>
                <w:sz w:val="24"/>
                <w:szCs w:val="24"/>
              </w:rPr>
              <w:t>7</w:t>
            </w:r>
            <w:r w:rsidRPr="005334EC">
              <w:rPr>
                <w:rStyle w:val="ac"/>
                <w:rFonts w:ascii="Times New Roman" w:hAnsi="Times New Roman" w:cs="Times New Roman"/>
                <w:noProof/>
                <w:sz w:val="24"/>
                <w:szCs w:val="24"/>
              </w:rPr>
              <w:fldChar w:fldCharType="end"/>
            </w:r>
          </w:hyperlink>
        </w:p>
        <w:p w:rsidR="005334EC" w:rsidRPr="005334EC" w:rsidRDefault="005334EC" w:rsidP="005334EC">
          <w:pPr>
            <w:pStyle w:val="11"/>
            <w:tabs>
              <w:tab w:val="left" w:pos="440"/>
              <w:tab w:val="right" w:leader="dot" w:pos="9627"/>
            </w:tabs>
            <w:spacing w:line="360" w:lineRule="auto"/>
            <w:rPr>
              <w:rFonts w:ascii="Times New Roman" w:eastAsiaTheme="minorEastAsia" w:hAnsi="Times New Roman" w:cs="Times New Roman"/>
              <w:noProof/>
              <w:sz w:val="24"/>
              <w:szCs w:val="24"/>
              <w:lang w:eastAsia="ru-RU"/>
            </w:rPr>
          </w:pPr>
          <w:hyperlink w:anchor="_Toc76369993" w:history="1">
            <w:r w:rsidRPr="005334EC">
              <w:rPr>
                <w:rStyle w:val="ac"/>
                <w:rFonts w:ascii="Times New Roman" w:eastAsia="Times New Roman" w:hAnsi="Times New Roman" w:cs="Times New Roman"/>
                <w:noProof/>
                <w:sz w:val="24"/>
                <w:szCs w:val="24"/>
              </w:rPr>
              <w:t>5</w:t>
            </w:r>
            <w:r w:rsidRPr="005334EC">
              <w:rPr>
                <w:rFonts w:ascii="Times New Roman" w:eastAsiaTheme="minorEastAsia" w:hAnsi="Times New Roman" w:cs="Times New Roman"/>
                <w:noProof/>
                <w:sz w:val="24"/>
                <w:szCs w:val="24"/>
                <w:lang w:eastAsia="ru-RU"/>
              </w:rPr>
              <w:tab/>
            </w:r>
            <w:r w:rsidRPr="005334EC">
              <w:rPr>
                <w:rStyle w:val="ac"/>
                <w:rFonts w:ascii="Times New Roman" w:hAnsi="Times New Roman" w:cs="Times New Roman"/>
                <w:noProof/>
                <w:sz w:val="24"/>
                <w:szCs w:val="24"/>
              </w:rPr>
              <w:t>Комиссия по сдаче норм Комплекса ГТО</w:t>
            </w:r>
            <w:r w:rsidRPr="005334EC">
              <w:rPr>
                <w:rFonts w:ascii="Times New Roman" w:hAnsi="Times New Roman" w:cs="Times New Roman"/>
                <w:noProof/>
                <w:webHidden/>
                <w:sz w:val="24"/>
                <w:szCs w:val="24"/>
              </w:rPr>
              <w:tab/>
            </w:r>
            <w:r w:rsidRPr="005334EC">
              <w:rPr>
                <w:rStyle w:val="ac"/>
                <w:rFonts w:ascii="Times New Roman" w:hAnsi="Times New Roman" w:cs="Times New Roman"/>
                <w:noProof/>
                <w:sz w:val="24"/>
                <w:szCs w:val="24"/>
              </w:rPr>
              <w:fldChar w:fldCharType="begin"/>
            </w:r>
            <w:r w:rsidRPr="005334EC">
              <w:rPr>
                <w:rFonts w:ascii="Times New Roman" w:hAnsi="Times New Roman" w:cs="Times New Roman"/>
                <w:noProof/>
                <w:webHidden/>
                <w:sz w:val="24"/>
                <w:szCs w:val="24"/>
              </w:rPr>
              <w:instrText xml:space="preserve"> PAGEREF _Toc76369993 \h </w:instrText>
            </w:r>
            <w:r w:rsidRPr="005334EC">
              <w:rPr>
                <w:rStyle w:val="ac"/>
                <w:rFonts w:ascii="Times New Roman" w:hAnsi="Times New Roman" w:cs="Times New Roman"/>
                <w:noProof/>
                <w:sz w:val="24"/>
                <w:szCs w:val="24"/>
              </w:rPr>
            </w:r>
            <w:r w:rsidRPr="005334EC">
              <w:rPr>
                <w:rStyle w:val="ac"/>
                <w:rFonts w:ascii="Times New Roman" w:hAnsi="Times New Roman" w:cs="Times New Roman"/>
                <w:noProof/>
                <w:sz w:val="24"/>
                <w:szCs w:val="24"/>
              </w:rPr>
              <w:fldChar w:fldCharType="separate"/>
            </w:r>
            <w:r w:rsidRPr="005334EC">
              <w:rPr>
                <w:rFonts w:ascii="Times New Roman" w:hAnsi="Times New Roman" w:cs="Times New Roman"/>
                <w:noProof/>
                <w:webHidden/>
                <w:sz w:val="24"/>
                <w:szCs w:val="24"/>
              </w:rPr>
              <w:t>8</w:t>
            </w:r>
            <w:r w:rsidRPr="005334EC">
              <w:rPr>
                <w:rStyle w:val="ac"/>
                <w:rFonts w:ascii="Times New Roman" w:hAnsi="Times New Roman" w:cs="Times New Roman"/>
                <w:noProof/>
                <w:sz w:val="24"/>
                <w:szCs w:val="24"/>
              </w:rPr>
              <w:fldChar w:fldCharType="end"/>
            </w:r>
          </w:hyperlink>
        </w:p>
        <w:p w:rsidR="005334EC" w:rsidRPr="005334EC" w:rsidRDefault="005334EC" w:rsidP="005334EC">
          <w:pPr>
            <w:pStyle w:val="11"/>
            <w:tabs>
              <w:tab w:val="left" w:pos="440"/>
              <w:tab w:val="right" w:leader="dot" w:pos="9627"/>
            </w:tabs>
            <w:spacing w:line="360" w:lineRule="auto"/>
            <w:rPr>
              <w:rFonts w:ascii="Times New Roman" w:eastAsiaTheme="minorEastAsia" w:hAnsi="Times New Roman" w:cs="Times New Roman"/>
              <w:noProof/>
              <w:sz w:val="24"/>
              <w:szCs w:val="24"/>
              <w:lang w:eastAsia="ru-RU"/>
            </w:rPr>
          </w:pPr>
          <w:hyperlink w:anchor="_Toc76369994" w:history="1">
            <w:r w:rsidRPr="005334EC">
              <w:rPr>
                <w:rStyle w:val="ac"/>
                <w:rFonts w:ascii="Times New Roman" w:eastAsia="Times New Roman" w:hAnsi="Times New Roman" w:cs="Times New Roman"/>
                <w:noProof/>
                <w:sz w:val="24"/>
                <w:szCs w:val="24"/>
              </w:rPr>
              <w:t>6</w:t>
            </w:r>
            <w:r w:rsidRPr="005334EC">
              <w:rPr>
                <w:rFonts w:ascii="Times New Roman" w:eastAsiaTheme="minorEastAsia" w:hAnsi="Times New Roman" w:cs="Times New Roman"/>
                <w:noProof/>
                <w:sz w:val="24"/>
                <w:szCs w:val="24"/>
                <w:lang w:eastAsia="ru-RU"/>
              </w:rPr>
              <w:tab/>
            </w:r>
            <w:r w:rsidRPr="005334EC">
              <w:rPr>
                <w:rStyle w:val="ac"/>
                <w:rFonts w:ascii="Times New Roman" w:hAnsi="Times New Roman" w:cs="Times New Roman"/>
                <w:noProof/>
                <w:sz w:val="24"/>
                <w:szCs w:val="24"/>
              </w:rPr>
              <w:t>Организация учета и от отчетности по Комплексу ГТО</w:t>
            </w:r>
            <w:r w:rsidRPr="005334EC">
              <w:rPr>
                <w:rFonts w:ascii="Times New Roman" w:hAnsi="Times New Roman" w:cs="Times New Roman"/>
                <w:noProof/>
                <w:webHidden/>
                <w:sz w:val="24"/>
                <w:szCs w:val="24"/>
              </w:rPr>
              <w:tab/>
            </w:r>
            <w:r w:rsidRPr="005334EC">
              <w:rPr>
                <w:rStyle w:val="ac"/>
                <w:rFonts w:ascii="Times New Roman" w:hAnsi="Times New Roman" w:cs="Times New Roman"/>
                <w:noProof/>
                <w:sz w:val="24"/>
                <w:szCs w:val="24"/>
              </w:rPr>
              <w:fldChar w:fldCharType="begin"/>
            </w:r>
            <w:r w:rsidRPr="005334EC">
              <w:rPr>
                <w:rFonts w:ascii="Times New Roman" w:hAnsi="Times New Roman" w:cs="Times New Roman"/>
                <w:noProof/>
                <w:webHidden/>
                <w:sz w:val="24"/>
                <w:szCs w:val="24"/>
              </w:rPr>
              <w:instrText xml:space="preserve"> PAGEREF _Toc76369994 \h </w:instrText>
            </w:r>
            <w:r w:rsidRPr="005334EC">
              <w:rPr>
                <w:rStyle w:val="ac"/>
                <w:rFonts w:ascii="Times New Roman" w:hAnsi="Times New Roman" w:cs="Times New Roman"/>
                <w:noProof/>
                <w:sz w:val="24"/>
                <w:szCs w:val="24"/>
              </w:rPr>
            </w:r>
            <w:r w:rsidRPr="005334EC">
              <w:rPr>
                <w:rStyle w:val="ac"/>
                <w:rFonts w:ascii="Times New Roman" w:hAnsi="Times New Roman" w:cs="Times New Roman"/>
                <w:noProof/>
                <w:sz w:val="24"/>
                <w:szCs w:val="24"/>
              </w:rPr>
              <w:fldChar w:fldCharType="separate"/>
            </w:r>
            <w:r w:rsidRPr="005334EC">
              <w:rPr>
                <w:rFonts w:ascii="Times New Roman" w:hAnsi="Times New Roman" w:cs="Times New Roman"/>
                <w:noProof/>
                <w:webHidden/>
                <w:sz w:val="24"/>
                <w:szCs w:val="24"/>
              </w:rPr>
              <w:t>8</w:t>
            </w:r>
            <w:r w:rsidRPr="005334EC">
              <w:rPr>
                <w:rStyle w:val="ac"/>
                <w:rFonts w:ascii="Times New Roman" w:hAnsi="Times New Roman" w:cs="Times New Roman"/>
                <w:noProof/>
                <w:sz w:val="24"/>
                <w:szCs w:val="24"/>
              </w:rPr>
              <w:fldChar w:fldCharType="end"/>
            </w:r>
          </w:hyperlink>
        </w:p>
        <w:p w:rsidR="005334EC" w:rsidRPr="005334EC" w:rsidRDefault="005334EC" w:rsidP="005334EC">
          <w:pPr>
            <w:pStyle w:val="11"/>
            <w:tabs>
              <w:tab w:val="left" w:pos="440"/>
              <w:tab w:val="right" w:leader="dot" w:pos="9627"/>
            </w:tabs>
            <w:spacing w:line="360" w:lineRule="auto"/>
            <w:rPr>
              <w:rFonts w:ascii="Times New Roman" w:eastAsiaTheme="minorEastAsia" w:hAnsi="Times New Roman" w:cs="Times New Roman"/>
              <w:noProof/>
              <w:sz w:val="24"/>
              <w:szCs w:val="24"/>
              <w:lang w:eastAsia="ru-RU"/>
            </w:rPr>
          </w:pPr>
          <w:hyperlink w:anchor="_Toc76369995" w:history="1">
            <w:r w:rsidRPr="005334EC">
              <w:rPr>
                <w:rStyle w:val="ac"/>
                <w:rFonts w:ascii="Times New Roman" w:eastAsia="Times New Roman" w:hAnsi="Times New Roman" w:cs="Times New Roman"/>
                <w:noProof/>
                <w:sz w:val="24"/>
                <w:szCs w:val="24"/>
              </w:rPr>
              <w:t>7</w:t>
            </w:r>
            <w:r w:rsidRPr="005334EC">
              <w:rPr>
                <w:rFonts w:ascii="Times New Roman" w:eastAsiaTheme="minorEastAsia" w:hAnsi="Times New Roman" w:cs="Times New Roman"/>
                <w:noProof/>
                <w:sz w:val="24"/>
                <w:szCs w:val="24"/>
                <w:lang w:eastAsia="ru-RU"/>
              </w:rPr>
              <w:tab/>
            </w:r>
            <w:r w:rsidRPr="005334EC">
              <w:rPr>
                <w:rStyle w:val="ac"/>
                <w:rFonts w:ascii="Times New Roman" w:hAnsi="Times New Roman" w:cs="Times New Roman"/>
                <w:noProof/>
                <w:sz w:val="24"/>
                <w:szCs w:val="24"/>
              </w:rPr>
              <w:t>Удостоверение и значки комплекса ГТО</w:t>
            </w:r>
            <w:r w:rsidRPr="005334EC">
              <w:rPr>
                <w:rFonts w:ascii="Times New Roman" w:hAnsi="Times New Roman" w:cs="Times New Roman"/>
                <w:noProof/>
                <w:webHidden/>
                <w:sz w:val="24"/>
                <w:szCs w:val="24"/>
              </w:rPr>
              <w:tab/>
            </w:r>
            <w:r w:rsidRPr="005334EC">
              <w:rPr>
                <w:rStyle w:val="ac"/>
                <w:rFonts w:ascii="Times New Roman" w:hAnsi="Times New Roman" w:cs="Times New Roman"/>
                <w:noProof/>
                <w:sz w:val="24"/>
                <w:szCs w:val="24"/>
              </w:rPr>
              <w:fldChar w:fldCharType="begin"/>
            </w:r>
            <w:r w:rsidRPr="005334EC">
              <w:rPr>
                <w:rFonts w:ascii="Times New Roman" w:hAnsi="Times New Roman" w:cs="Times New Roman"/>
                <w:noProof/>
                <w:webHidden/>
                <w:sz w:val="24"/>
                <w:szCs w:val="24"/>
              </w:rPr>
              <w:instrText xml:space="preserve"> PAGEREF _Toc76369995 \h </w:instrText>
            </w:r>
            <w:r w:rsidRPr="005334EC">
              <w:rPr>
                <w:rStyle w:val="ac"/>
                <w:rFonts w:ascii="Times New Roman" w:hAnsi="Times New Roman" w:cs="Times New Roman"/>
                <w:noProof/>
                <w:sz w:val="24"/>
                <w:szCs w:val="24"/>
              </w:rPr>
            </w:r>
            <w:r w:rsidRPr="005334EC">
              <w:rPr>
                <w:rStyle w:val="ac"/>
                <w:rFonts w:ascii="Times New Roman" w:hAnsi="Times New Roman" w:cs="Times New Roman"/>
                <w:noProof/>
                <w:sz w:val="24"/>
                <w:szCs w:val="24"/>
              </w:rPr>
              <w:fldChar w:fldCharType="separate"/>
            </w:r>
            <w:r w:rsidRPr="005334EC">
              <w:rPr>
                <w:rFonts w:ascii="Times New Roman" w:hAnsi="Times New Roman" w:cs="Times New Roman"/>
                <w:noProof/>
                <w:webHidden/>
                <w:sz w:val="24"/>
                <w:szCs w:val="24"/>
              </w:rPr>
              <w:t>8</w:t>
            </w:r>
            <w:r w:rsidRPr="005334EC">
              <w:rPr>
                <w:rStyle w:val="ac"/>
                <w:rFonts w:ascii="Times New Roman" w:hAnsi="Times New Roman" w:cs="Times New Roman"/>
                <w:noProof/>
                <w:sz w:val="24"/>
                <w:szCs w:val="24"/>
              </w:rPr>
              <w:fldChar w:fldCharType="end"/>
            </w:r>
          </w:hyperlink>
        </w:p>
        <w:p w:rsidR="005334EC" w:rsidRPr="005334EC" w:rsidRDefault="005334EC" w:rsidP="005334EC">
          <w:pPr>
            <w:pStyle w:val="11"/>
            <w:tabs>
              <w:tab w:val="left" w:pos="440"/>
              <w:tab w:val="right" w:leader="dot" w:pos="9627"/>
            </w:tabs>
            <w:spacing w:line="360" w:lineRule="auto"/>
            <w:rPr>
              <w:rFonts w:ascii="Times New Roman" w:eastAsiaTheme="minorEastAsia" w:hAnsi="Times New Roman" w:cs="Times New Roman"/>
              <w:noProof/>
              <w:sz w:val="24"/>
              <w:szCs w:val="24"/>
              <w:lang w:eastAsia="ru-RU"/>
            </w:rPr>
          </w:pPr>
          <w:hyperlink w:anchor="_Toc76369996" w:history="1">
            <w:r w:rsidRPr="005334EC">
              <w:rPr>
                <w:rStyle w:val="ac"/>
                <w:rFonts w:ascii="Times New Roman" w:eastAsia="Times New Roman" w:hAnsi="Times New Roman" w:cs="Times New Roman"/>
                <w:noProof/>
                <w:sz w:val="24"/>
                <w:szCs w:val="24"/>
              </w:rPr>
              <w:t>8</w:t>
            </w:r>
            <w:r w:rsidRPr="005334EC">
              <w:rPr>
                <w:rFonts w:ascii="Times New Roman" w:eastAsiaTheme="minorEastAsia" w:hAnsi="Times New Roman" w:cs="Times New Roman"/>
                <w:noProof/>
                <w:sz w:val="24"/>
                <w:szCs w:val="24"/>
                <w:lang w:eastAsia="ru-RU"/>
              </w:rPr>
              <w:tab/>
            </w:r>
            <w:r w:rsidRPr="005334EC">
              <w:rPr>
                <w:rStyle w:val="ac"/>
                <w:rFonts w:ascii="Times New Roman" w:hAnsi="Times New Roman" w:cs="Times New Roman"/>
                <w:noProof/>
                <w:sz w:val="24"/>
                <w:szCs w:val="24"/>
              </w:rPr>
              <w:t>Условия выполнения тестов Комплекса ГТО</w:t>
            </w:r>
            <w:r w:rsidRPr="005334EC">
              <w:rPr>
                <w:rFonts w:ascii="Times New Roman" w:hAnsi="Times New Roman" w:cs="Times New Roman"/>
                <w:noProof/>
                <w:webHidden/>
                <w:sz w:val="24"/>
                <w:szCs w:val="24"/>
              </w:rPr>
              <w:tab/>
            </w:r>
            <w:r w:rsidRPr="005334EC">
              <w:rPr>
                <w:rStyle w:val="ac"/>
                <w:rFonts w:ascii="Times New Roman" w:hAnsi="Times New Roman" w:cs="Times New Roman"/>
                <w:noProof/>
                <w:sz w:val="24"/>
                <w:szCs w:val="24"/>
              </w:rPr>
              <w:fldChar w:fldCharType="begin"/>
            </w:r>
            <w:r w:rsidRPr="005334EC">
              <w:rPr>
                <w:rFonts w:ascii="Times New Roman" w:hAnsi="Times New Roman" w:cs="Times New Roman"/>
                <w:noProof/>
                <w:webHidden/>
                <w:sz w:val="24"/>
                <w:szCs w:val="24"/>
              </w:rPr>
              <w:instrText xml:space="preserve"> PAGEREF _Toc76369996 \h </w:instrText>
            </w:r>
            <w:r w:rsidRPr="005334EC">
              <w:rPr>
                <w:rStyle w:val="ac"/>
                <w:rFonts w:ascii="Times New Roman" w:hAnsi="Times New Roman" w:cs="Times New Roman"/>
                <w:noProof/>
                <w:sz w:val="24"/>
                <w:szCs w:val="24"/>
              </w:rPr>
            </w:r>
            <w:r w:rsidRPr="005334EC">
              <w:rPr>
                <w:rStyle w:val="ac"/>
                <w:rFonts w:ascii="Times New Roman" w:hAnsi="Times New Roman" w:cs="Times New Roman"/>
                <w:noProof/>
                <w:sz w:val="24"/>
                <w:szCs w:val="24"/>
              </w:rPr>
              <w:fldChar w:fldCharType="separate"/>
            </w:r>
            <w:r w:rsidRPr="005334EC">
              <w:rPr>
                <w:rFonts w:ascii="Times New Roman" w:hAnsi="Times New Roman" w:cs="Times New Roman"/>
                <w:noProof/>
                <w:webHidden/>
                <w:sz w:val="24"/>
                <w:szCs w:val="24"/>
              </w:rPr>
              <w:t>9</w:t>
            </w:r>
            <w:r w:rsidRPr="005334EC">
              <w:rPr>
                <w:rStyle w:val="ac"/>
                <w:rFonts w:ascii="Times New Roman" w:hAnsi="Times New Roman" w:cs="Times New Roman"/>
                <w:noProof/>
                <w:sz w:val="24"/>
                <w:szCs w:val="24"/>
              </w:rPr>
              <w:fldChar w:fldCharType="end"/>
            </w:r>
          </w:hyperlink>
        </w:p>
        <w:p w:rsidR="005334EC" w:rsidRPr="005334EC" w:rsidRDefault="005334EC" w:rsidP="005334EC">
          <w:pPr>
            <w:pStyle w:val="11"/>
            <w:tabs>
              <w:tab w:val="left" w:pos="440"/>
              <w:tab w:val="right" w:leader="dot" w:pos="9627"/>
            </w:tabs>
            <w:spacing w:line="360" w:lineRule="auto"/>
            <w:rPr>
              <w:rFonts w:ascii="Times New Roman" w:eastAsiaTheme="minorEastAsia" w:hAnsi="Times New Roman" w:cs="Times New Roman"/>
              <w:noProof/>
              <w:sz w:val="24"/>
              <w:szCs w:val="24"/>
              <w:lang w:eastAsia="ru-RU"/>
            </w:rPr>
          </w:pPr>
          <w:hyperlink w:anchor="_Toc76369997" w:history="1">
            <w:r w:rsidRPr="005334EC">
              <w:rPr>
                <w:rStyle w:val="ac"/>
                <w:rFonts w:ascii="Times New Roman" w:eastAsia="Times New Roman" w:hAnsi="Times New Roman" w:cs="Times New Roman"/>
                <w:noProof/>
                <w:sz w:val="24"/>
                <w:szCs w:val="24"/>
              </w:rPr>
              <w:t>9</w:t>
            </w:r>
            <w:r w:rsidRPr="005334EC">
              <w:rPr>
                <w:rFonts w:ascii="Times New Roman" w:eastAsiaTheme="minorEastAsia" w:hAnsi="Times New Roman" w:cs="Times New Roman"/>
                <w:noProof/>
                <w:sz w:val="24"/>
                <w:szCs w:val="24"/>
                <w:lang w:eastAsia="ru-RU"/>
              </w:rPr>
              <w:tab/>
            </w:r>
            <w:r w:rsidRPr="005334EC">
              <w:rPr>
                <w:rStyle w:val="ac"/>
                <w:rFonts w:ascii="Times New Roman" w:hAnsi="Times New Roman" w:cs="Times New Roman"/>
                <w:noProof/>
                <w:sz w:val="24"/>
                <w:szCs w:val="24"/>
              </w:rPr>
              <w:t>Заключение.</w:t>
            </w:r>
            <w:r w:rsidRPr="005334EC">
              <w:rPr>
                <w:rFonts w:ascii="Times New Roman" w:hAnsi="Times New Roman" w:cs="Times New Roman"/>
                <w:noProof/>
                <w:webHidden/>
                <w:sz w:val="24"/>
                <w:szCs w:val="24"/>
              </w:rPr>
              <w:tab/>
            </w:r>
            <w:r w:rsidRPr="005334EC">
              <w:rPr>
                <w:rStyle w:val="ac"/>
                <w:rFonts w:ascii="Times New Roman" w:hAnsi="Times New Roman" w:cs="Times New Roman"/>
                <w:noProof/>
                <w:sz w:val="24"/>
                <w:szCs w:val="24"/>
              </w:rPr>
              <w:fldChar w:fldCharType="begin"/>
            </w:r>
            <w:r w:rsidRPr="005334EC">
              <w:rPr>
                <w:rFonts w:ascii="Times New Roman" w:hAnsi="Times New Roman" w:cs="Times New Roman"/>
                <w:noProof/>
                <w:webHidden/>
                <w:sz w:val="24"/>
                <w:szCs w:val="24"/>
              </w:rPr>
              <w:instrText xml:space="preserve"> PAGEREF _Toc76369997 \h </w:instrText>
            </w:r>
            <w:r w:rsidRPr="005334EC">
              <w:rPr>
                <w:rStyle w:val="ac"/>
                <w:rFonts w:ascii="Times New Roman" w:hAnsi="Times New Roman" w:cs="Times New Roman"/>
                <w:noProof/>
                <w:sz w:val="24"/>
                <w:szCs w:val="24"/>
              </w:rPr>
            </w:r>
            <w:r w:rsidRPr="005334EC">
              <w:rPr>
                <w:rStyle w:val="ac"/>
                <w:rFonts w:ascii="Times New Roman" w:hAnsi="Times New Roman" w:cs="Times New Roman"/>
                <w:noProof/>
                <w:sz w:val="24"/>
                <w:szCs w:val="24"/>
              </w:rPr>
              <w:fldChar w:fldCharType="separate"/>
            </w:r>
            <w:r w:rsidRPr="005334EC">
              <w:rPr>
                <w:rFonts w:ascii="Times New Roman" w:hAnsi="Times New Roman" w:cs="Times New Roman"/>
                <w:noProof/>
                <w:webHidden/>
                <w:sz w:val="24"/>
                <w:szCs w:val="24"/>
              </w:rPr>
              <w:t>10</w:t>
            </w:r>
            <w:r w:rsidRPr="005334EC">
              <w:rPr>
                <w:rStyle w:val="ac"/>
                <w:rFonts w:ascii="Times New Roman" w:hAnsi="Times New Roman" w:cs="Times New Roman"/>
                <w:noProof/>
                <w:sz w:val="24"/>
                <w:szCs w:val="24"/>
              </w:rPr>
              <w:fldChar w:fldCharType="end"/>
            </w:r>
          </w:hyperlink>
        </w:p>
        <w:p w:rsidR="005334EC" w:rsidRPr="005334EC" w:rsidRDefault="005334EC" w:rsidP="005334EC">
          <w:pPr>
            <w:pStyle w:val="11"/>
            <w:tabs>
              <w:tab w:val="right" w:leader="dot" w:pos="9627"/>
            </w:tabs>
            <w:spacing w:line="360" w:lineRule="auto"/>
            <w:rPr>
              <w:rFonts w:ascii="Times New Roman" w:eastAsiaTheme="minorEastAsia" w:hAnsi="Times New Roman" w:cs="Times New Roman"/>
              <w:noProof/>
              <w:sz w:val="24"/>
              <w:szCs w:val="24"/>
              <w:lang w:eastAsia="ru-RU"/>
            </w:rPr>
          </w:pPr>
          <w:hyperlink w:anchor="_Toc76369998" w:history="1">
            <w:r w:rsidRPr="005334EC">
              <w:rPr>
                <w:rStyle w:val="ac"/>
                <w:rFonts w:ascii="Times New Roman" w:eastAsia="Times New Roman" w:hAnsi="Times New Roman" w:cs="Times New Roman"/>
                <w:noProof/>
                <w:sz w:val="24"/>
                <w:szCs w:val="24"/>
              </w:rPr>
              <w:t>Приложение А Виды испытаний и нормы</w:t>
            </w:r>
            <w:r w:rsidRPr="005334EC">
              <w:rPr>
                <w:rFonts w:ascii="Times New Roman" w:hAnsi="Times New Roman" w:cs="Times New Roman"/>
                <w:noProof/>
                <w:webHidden/>
                <w:sz w:val="24"/>
                <w:szCs w:val="24"/>
              </w:rPr>
              <w:tab/>
            </w:r>
            <w:r w:rsidRPr="005334EC">
              <w:rPr>
                <w:rStyle w:val="ac"/>
                <w:rFonts w:ascii="Times New Roman" w:hAnsi="Times New Roman" w:cs="Times New Roman"/>
                <w:noProof/>
                <w:sz w:val="24"/>
                <w:szCs w:val="24"/>
              </w:rPr>
              <w:fldChar w:fldCharType="begin"/>
            </w:r>
            <w:r w:rsidRPr="005334EC">
              <w:rPr>
                <w:rFonts w:ascii="Times New Roman" w:hAnsi="Times New Roman" w:cs="Times New Roman"/>
                <w:noProof/>
                <w:webHidden/>
                <w:sz w:val="24"/>
                <w:szCs w:val="24"/>
              </w:rPr>
              <w:instrText xml:space="preserve"> PAGEREF _Toc76369998 \h </w:instrText>
            </w:r>
            <w:r w:rsidRPr="005334EC">
              <w:rPr>
                <w:rStyle w:val="ac"/>
                <w:rFonts w:ascii="Times New Roman" w:hAnsi="Times New Roman" w:cs="Times New Roman"/>
                <w:noProof/>
                <w:sz w:val="24"/>
                <w:szCs w:val="24"/>
              </w:rPr>
            </w:r>
            <w:r w:rsidRPr="005334EC">
              <w:rPr>
                <w:rStyle w:val="ac"/>
                <w:rFonts w:ascii="Times New Roman" w:hAnsi="Times New Roman" w:cs="Times New Roman"/>
                <w:noProof/>
                <w:sz w:val="24"/>
                <w:szCs w:val="24"/>
              </w:rPr>
              <w:fldChar w:fldCharType="separate"/>
            </w:r>
            <w:r w:rsidRPr="005334EC">
              <w:rPr>
                <w:rFonts w:ascii="Times New Roman" w:hAnsi="Times New Roman" w:cs="Times New Roman"/>
                <w:noProof/>
                <w:webHidden/>
                <w:sz w:val="24"/>
                <w:szCs w:val="24"/>
              </w:rPr>
              <w:t>11</w:t>
            </w:r>
            <w:r w:rsidRPr="005334EC">
              <w:rPr>
                <w:rStyle w:val="ac"/>
                <w:rFonts w:ascii="Times New Roman" w:hAnsi="Times New Roman" w:cs="Times New Roman"/>
                <w:noProof/>
                <w:sz w:val="24"/>
                <w:szCs w:val="24"/>
              </w:rPr>
              <w:fldChar w:fldCharType="end"/>
            </w:r>
          </w:hyperlink>
        </w:p>
        <w:p w:rsidR="005334EC" w:rsidRPr="005334EC" w:rsidRDefault="005334EC" w:rsidP="005334EC">
          <w:pPr>
            <w:pStyle w:val="11"/>
            <w:tabs>
              <w:tab w:val="right" w:leader="dot" w:pos="9627"/>
            </w:tabs>
            <w:spacing w:line="360" w:lineRule="auto"/>
            <w:rPr>
              <w:rFonts w:ascii="Times New Roman" w:eastAsiaTheme="minorEastAsia" w:hAnsi="Times New Roman" w:cs="Times New Roman"/>
              <w:noProof/>
              <w:sz w:val="24"/>
              <w:szCs w:val="24"/>
              <w:lang w:eastAsia="ru-RU"/>
            </w:rPr>
          </w:pPr>
          <w:hyperlink w:anchor="_Toc76369999" w:history="1">
            <w:r w:rsidRPr="005334EC">
              <w:rPr>
                <w:rStyle w:val="ac"/>
                <w:rFonts w:ascii="Times New Roman" w:eastAsia="Times New Roman" w:hAnsi="Times New Roman" w:cs="Times New Roman"/>
                <w:noProof/>
                <w:sz w:val="24"/>
                <w:szCs w:val="24"/>
              </w:rPr>
              <w:t>Приложение Б ПРОТОКОЛ  по видам испытания</w:t>
            </w:r>
            <w:r w:rsidRPr="005334EC">
              <w:rPr>
                <w:rFonts w:ascii="Times New Roman" w:hAnsi="Times New Roman" w:cs="Times New Roman"/>
                <w:noProof/>
                <w:webHidden/>
                <w:sz w:val="24"/>
                <w:szCs w:val="24"/>
              </w:rPr>
              <w:tab/>
            </w:r>
            <w:r w:rsidRPr="005334EC">
              <w:rPr>
                <w:rStyle w:val="ac"/>
                <w:rFonts w:ascii="Times New Roman" w:hAnsi="Times New Roman" w:cs="Times New Roman"/>
                <w:noProof/>
                <w:sz w:val="24"/>
                <w:szCs w:val="24"/>
              </w:rPr>
              <w:fldChar w:fldCharType="begin"/>
            </w:r>
            <w:r w:rsidRPr="005334EC">
              <w:rPr>
                <w:rFonts w:ascii="Times New Roman" w:hAnsi="Times New Roman" w:cs="Times New Roman"/>
                <w:noProof/>
                <w:webHidden/>
                <w:sz w:val="24"/>
                <w:szCs w:val="24"/>
              </w:rPr>
              <w:instrText xml:space="preserve"> PAGEREF _Toc76369999 \h </w:instrText>
            </w:r>
            <w:r w:rsidRPr="005334EC">
              <w:rPr>
                <w:rStyle w:val="ac"/>
                <w:rFonts w:ascii="Times New Roman" w:hAnsi="Times New Roman" w:cs="Times New Roman"/>
                <w:noProof/>
                <w:sz w:val="24"/>
                <w:szCs w:val="24"/>
              </w:rPr>
            </w:r>
            <w:r w:rsidRPr="005334EC">
              <w:rPr>
                <w:rStyle w:val="ac"/>
                <w:rFonts w:ascii="Times New Roman" w:hAnsi="Times New Roman" w:cs="Times New Roman"/>
                <w:noProof/>
                <w:sz w:val="24"/>
                <w:szCs w:val="24"/>
              </w:rPr>
              <w:fldChar w:fldCharType="separate"/>
            </w:r>
            <w:r w:rsidRPr="005334EC">
              <w:rPr>
                <w:rFonts w:ascii="Times New Roman" w:hAnsi="Times New Roman" w:cs="Times New Roman"/>
                <w:noProof/>
                <w:webHidden/>
                <w:sz w:val="24"/>
                <w:szCs w:val="24"/>
              </w:rPr>
              <w:t>21</w:t>
            </w:r>
            <w:r w:rsidRPr="005334EC">
              <w:rPr>
                <w:rStyle w:val="ac"/>
                <w:rFonts w:ascii="Times New Roman" w:hAnsi="Times New Roman" w:cs="Times New Roman"/>
                <w:noProof/>
                <w:sz w:val="24"/>
                <w:szCs w:val="24"/>
              </w:rPr>
              <w:fldChar w:fldCharType="end"/>
            </w:r>
          </w:hyperlink>
        </w:p>
        <w:p w:rsidR="005334EC" w:rsidRPr="005334EC" w:rsidRDefault="005334EC" w:rsidP="005334EC">
          <w:pPr>
            <w:pStyle w:val="11"/>
            <w:tabs>
              <w:tab w:val="right" w:leader="dot" w:pos="9627"/>
            </w:tabs>
            <w:spacing w:line="360" w:lineRule="auto"/>
            <w:rPr>
              <w:rFonts w:ascii="Times New Roman" w:eastAsiaTheme="minorEastAsia" w:hAnsi="Times New Roman" w:cs="Times New Roman"/>
              <w:noProof/>
              <w:sz w:val="24"/>
              <w:szCs w:val="24"/>
              <w:lang w:eastAsia="ru-RU"/>
            </w:rPr>
          </w:pPr>
          <w:hyperlink w:anchor="_Toc76370000" w:history="1">
            <w:r w:rsidRPr="005334EC">
              <w:rPr>
                <w:rStyle w:val="ac"/>
                <w:rFonts w:ascii="Times New Roman" w:eastAsia="Times New Roman" w:hAnsi="Times New Roman" w:cs="Times New Roman"/>
                <w:noProof/>
                <w:sz w:val="24"/>
                <w:szCs w:val="24"/>
              </w:rPr>
              <w:t>Библиография</w:t>
            </w:r>
            <w:r w:rsidRPr="005334EC">
              <w:rPr>
                <w:rFonts w:ascii="Times New Roman" w:hAnsi="Times New Roman" w:cs="Times New Roman"/>
                <w:noProof/>
                <w:webHidden/>
                <w:sz w:val="24"/>
                <w:szCs w:val="24"/>
              </w:rPr>
              <w:tab/>
            </w:r>
            <w:r w:rsidRPr="005334EC">
              <w:rPr>
                <w:rStyle w:val="ac"/>
                <w:rFonts w:ascii="Times New Roman" w:hAnsi="Times New Roman" w:cs="Times New Roman"/>
                <w:noProof/>
                <w:sz w:val="24"/>
                <w:szCs w:val="24"/>
              </w:rPr>
              <w:fldChar w:fldCharType="begin"/>
            </w:r>
            <w:r w:rsidRPr="005334EC">
              <w:rPr>
                <w:rFonts w:ascii="Times New Roman" w:hAnsi="Times New Roman" w:cs="Times New Roman"/>
                <w:noProof/>
                <w:webHidden/>
                <w:sz w:val="24"/>
                <w:szCs w:val="24"/>
              </w:rPr>
              <w:instrText xml:space="preserve"> PAGEREF _Toc76370000 \h </w:instrText>
            </w:r>
            <w:r w:rsidRPr="005334EC">
              <w:rPr>
                <w:rStyle w:val="ac"/>
                <w:rFonts w:ascii="Times New Roman" w:hAnsi="Times New Roman" w:cs="Times New Roman"/>
                <w:noProof/>
                <w:sz w:val="24"/>
                <w:szCs w:val="24"/>
              </w:rPr>
            </w:r>
            <w:r w:rsidRPr="005334EC">
              <w:rPr>
                <w:rStyle w:val="ac"/>
                <w:rFonts w:ascii="Times New Roman" w:hAnsi="Times New Roman" w:cs="Times New Roman"/>
                <w:noProof/>
                <w:sz w:val="24"/>
                <w:szCs w:val="24"/>
              </w:rPr>
              <w:fldChar w:fldCharType="separate"/>
            </w:r>
            <w:r w:rsidRPr="005334EC">
              <w:rPr>
                <w:rFonts w:ascii="Times New Roman" w:hAnsi="Times New Roman" w:cs="Times New Roman"/>
                <w:noProof/>
                <w:webHidden/>
                <w:sz w:val="24"/>
                <w:szCs w:val="24"/>
              </w:rPr>
              <w:t>22</w:t>
            </w:r>
            <w:r w:rsidRPr="005334EC">
              <w:rPr>
                <w:rStyle w:val="ac"/>
                <w:rFonts w:ascii="Times New Roman" w:hAnsi="Times New Roman" w:cs="Times New Roman"/>
                <w:noProof/>
                <w:sz w:val="24"/>
                <w:szCs w:val="24"/>
              </w:rPr>
              <w:fldChar w:fldCharType="end"/>
            </w:r>
          </w:hyperlink>
        </w:p>
        <w:p w:rsidR="005D03FB" w:rsidRPr="005D03FB" w:rsidRDefault="005D03FB" w:rsidP="005334EC">
          <w:pPr>
            <w:spacing w:line="360" w:lineRule="auto"/>
            <w:rPr>
              <w:rFonts w:ascii="Times New Roman" w:hAnsi="Times New Roman" w:cs="Times New Roman"/>
            </w:rPr>
          </w:pPr>
          <w:r w:rsidRPr="005334EC">
            <w:rPr>
              <w:rFonts w:ascii="Times New Roman" w:hAnsi="Times New Roman" w:cs="Times New Roman"/>
              <w:b/>
              <w:bCs/>
              <w:sz w:val="24"/>
              <w:szCs w:val="24"/>
            </w:rPr>
            <w:fldChar w:fldCharType="end"/>
          </w:r>
        </w:p>
      </w:sdtContent>
    </w:sdt>
    <w:p w:rsidR="005334EC" w:rsidRDefault="005334EC">
      <w:pPr>
        <w:rPr>
          <w:rFonts w:ascii="Times New Roman" w:eastAsia="Times New Roman" w:hAnsi="Times New Roman" w:cs="Times New Roman"/>
          <w:b/>
          <w:bCs/>
          <w:color w:val="222222"/>
          <w:sz w:val="24"/>
          <w:szCs w:val="24"/>
          <w:lang w:eastAsia="ru-RU"/>
        </w:rPr>
      </w:pPr>
      <w:r>
        <w:rPr>
          <w:rFonts w:eastAsia="Times New Roman"/>
          <w:color w:val="222222"/>
          <w:sz w:val="24"/>
          <w:szCs w:val="24"/>
        </w:rPr>
        <w:br w:type="page"/>
      </w:r>
    </w:p>
    <w:p w:rsidR="00F00380" w:rsidRPr="000A7673" w:rsidRDefault="005334EC" w:rsidP="005334EC">
      <w:pPr>
        <w:pStyle w:val="1"/>
        <w:numPr>
          <w:ilvl w:val="0"/>
          <w:numId w:val="0"/>
        </w:numPr>
        <w:ind w:left="709"/>
        <w:jc w:val="center"/>
      </w:pPr>
      <w:bookmarkStart w:id="0" w:name="_Toc76369988"/>
      <w:r w:rsidRPr="000A7673">
        <w:t>Введение</w:t>
      </w:r>
      <w:bookmarkEnd w:id="0"/>
    </w:p>
    <w:p w:rsidR="00D806E4" w:rsidRPr="00BA2704" w:rsidRDefault="00D806E4" w:rsidP="002F22BE">
      <w:pPr>
        <w:shd w:val="clear" w:color="auto" w:fill="FFFFFF" w:themeFill="background1"/>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С древнейших времен известно, что физические упражнения оздоровительно влияют на организм человека. Сильным средством, меняющим физическое и психическое состояние человека, являются занятия физическими упражнениями. Грамотная организация занятий позволяет улучшить физическое развитие, повысить физическую подготовленность и работоспособность, укрепить здоровье, совершенствовать функциональные системы организма, что в особенности актуально для студентов, которые имеют отклонения от норм в состоянии здоровья и по результатам врачебной проверки отнесены к специальной медицинской группе</w:t>
      </w:r>
      <w:r w:rsidR="00960E4B" w:rsidRPr="00960E4B">
        <w:rPr>
          <w:rFonts w:ascii="Times New Roman" w:hAnsi="Times New Roman" w:cs="Times New Roman"/>
          <w:sz w:val="24"/>
          <w:szCs w:val="24"/>
        </w:rPr>
        <w:t>[1</w:t>
      </w:r>
      <w:r w:rsidR="00960E4B">
        <w:rPr>
          <w:rFonts w:ascii="Times New Roman" w:hAnsi="Times New Roman" w:cs="Times New Roman"/>
          <w:sz w:val="24"/>
          <w:szCs w:val="24"/>
        </w:rPr>
        <w:t>]</w:t>
      </w:r>
      <w:r w:rsidRPr="00BA2704">
        <w:rPr>
          <w:rFonts w:ascii="Times New Roman" w:eastAsia="Times New Roman" w:hAnsi="Times New Roman" w:cs="Times New Roman"/>
          <w:color w:val="000000"/>
          <w:sz w:val="24"/>
          <w:szCs w:val="24"/>
          <w:lang w:eastAsia="ru-RU"/>
        </w:rPr>
        <w:t>.</w:t>
      </w:r>
    </w:p>
    <w:p w:rsidR="00F94B4E" w:rsidRDefault="00D806E4" w:rsidP="002F22BE">
      <w:pPr>
        <w:shd w:val="clear" w:color="auto" w:fill="FFFFFF" w:themeFill="background1"/>
        <w:spacing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На данный момент тема возрождения комплекса «ГТО» актуальна. Она содержит нормативную основу физического воспитания студентов и является критерием определения уровня физической подготовленности.</w:t>
      </w:r>
    </w:p>
    <w:p w:rsidR="005334EC" w:rsidRDefault="005334EC">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page"/>
      </w:r>
    </w:p>
    <w:p w:rsidR="00D806E4" w:rsidRPr="000A7673" w:rsidRDefault="005E58D9" w:rsidP="005334EC">
      <w:pPr>
        <w:pStyle w:val="1"/>
      </w:pPr>
      <w:bookmarkStart w:id="1" w:name="_Toc76369989"/>
      <w:r w:rsidRPr="000A7673">
        <w:t>Комплекс ГТО в системе физического</w:t>
      </w:r>
      <w:r w:rsidR="0019796C">
        <w:t xml:space="preserve"> воспитания </w:t>
      </w:r>
      <w:r w:rsidRPr="000A7673">
        <w:t>студентов</w:t>
      </w:r>
      <w:bookmarkEnd w:id="1"/>
    </w:p>
    <w:p w:rsidR="00D806E4" w:rsidRPr="00BA2704" w:rsidRDefault="00D806E4" w:rsidP="0019796C">
      <w:pPr>
        <w:shd w:val="clear" w:color="auto" w:fill="FFFFFF" w:themeFill="background1"/>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Новый физкультурно-спортивный комплекс основывается на главном принципе добровольности и доступности. 24 марта 2014 г. вышел Указ Президента Российской Федерации о Всероссийском физкультурно-спортивном комплексе «Готов к труду и обороне». В нем говорится о том, что для дальнейшего совершенствования государственной политики в области физической культуры и спорта в Российской Федерации с 1 сентября 2014 г. вводится в действие Всероссийский физкультурно-спортивный комплекс «Готов к труду и обороне</w:t>
      </w:r>
      <w:r w:rsidRPr="00960E4B">
        <w:rPr>
          <w:rFonts w:ascii="Times New Roman" w:eastAsia="Times New Roman" w:hAnsi="Times New Roman" w:cs="Times New Roman"/>
          <w:color w:val="000000"/>
          <w:sz w:val="24"/>
          <w:szCs w:val="24"/>
          <w:lang w:eastAsia="ru-RU"/>
        </w:rPr>
        <w:t>»</w:t>
      </w:r>
      <w:r w:rsidR="00960E4B" w:rsidRPr="00960E4B">
        <w:rPr>
          <w:rFonts w:ascii="Times New Roman" w:hAnsi="Times New Roman" w:cs="Times New Roman"/>
          <w:sz w:val="24"/>
          <w:szCs w:val="24"/>
        </w:rPr>
        <w:t xml:space="preserve"> [</w:t>
      </w:r>
      <w:r w:rsidR="00960E4B">
        <w:rPr>
          <w:rFonts w:ascii="Times New Roman" w:hAnsi="Times New Roman" w:cs="Times New Roman"/>
          <w:sz w:val="24"/>
          <w:szCs w:val="24"/>
        </w:rPr>
        <w:t>2</w:t>
      </w:r>
      <w:r w:rsidR="00960E4B" w:rsidRPr="00960E4B">
        <w:rPr>
          <w:rFonts w:ascii="Times New Roman" w:hAnsi="Times New Roman" w:cs="Times New Roman"/>
          <w:sz w:val="24"/>
          <w:szCs w:val="24"/>
        </w:rPr>
        <w:t>].</w:t>
      </w:r>
    </w:p>
    <w:p w:rsidR="00D806E4" w:rsidRPr="00BA2704" w:rsidRDefault="00D806E4" w:rsidP="0019796C">
      <w:pPr>
        <w:shd w:val="clear" w:color="auto" w:fill="FFFFFF" w:themeFill="background1"/>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Сейчас ГТО преследует цели: вырастить здоровое поколение, укрепить здоровье старших поколений, сделать общество более мобильным и прививать любовь к Родине.</w:t>
      </w:r>
    </w:p>
    <w:p w:rsidR="00D806E4" w:rsidRPr="00BA2704" w:rsidRDefault="00D806E4" w:rsidP="0019796C">
      <w:pPr>
        <w:shd w:val="clear" w:color="auto" w:fill="FFFFFF" w:themeFill="background1"/>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Более чем за двадцать последних лет учебные программы средних профессиональных учреждений строились без учета целей комплекса ГТО. Включение нового комплекса «Готов к труду и обороне» в программу учебных заведений повлечет за собой совершенствование государственных образовательных стандартов по предмету «Физическая культура»</w:t>
      </w:r>
      <w:r w:rsidR="00960E4B" w:rsidRPr="00960E4B">
        <w:rPr>
          <w:rFonts w:ascii="Times New Roman" w:hAnsi="Times New Roman" w:cs="Times New Roman"/>
          <w:sz w:val="24"/>
          <w:szCs w:val="24"/>
        </w:rPr>
        <w:t xml:space="preserve"> [</w:t>
      </w:r>
      <w:r w:rsidR="00960E4B">
        <w:rPr>
          <w:rFonts w:ascii="Times New Roman" w:hAnsi="Times New Roman" w:cs="Times New Roman"/>
          <w:sz w:val="24"/>
          <w:szCs w:val="24"/>
        </w:rPr>
        <w:t>3]</w:t>
      </w:r>
      <w:r w:rsidRPr="00BA2704">
        <w:rPr>
          <w:rFonts w:ascii="Times New Roman" w:eastAsia="Times New Roman" w:hAnsi="Times New Roman" w:cs="Times New Roman"/>
          <w:color w:val="000000"/>
          <w:sz w:val="24"/>
          <w:szCs w:val="24"/>
          <w:lang w:eastAsia="ru-RU"/>
        </w:rPr>
        <w:t>.</w:t>
      </w:r>
    </w:p>
    <w:p w:rsidR="00D806E4" w:rsidRPr="00BA2704" w:rsidRDefault="00D806E4" w:rsidP="0019796C">
      <w:pPr>
        <w:shd w:val="clear" w:color="auto" w:fill="FFFFFF" w:themeFill="background1"/>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Внедрение нового физкультурно-спортивного комплекса «Готов к труду и обороне» подразумевает совершенствование учебных программ (их содержания и структуры) по предмету «Физическая культура» в колледжах</w:t>
      </w:r>
      <w:r w:rsidR="00960E4B" w:rsidRPr="00960E4B">
        <w:rPr>
          <w:rFonts w:ascii="Times New Roman" w:hAnsi="Times New Roman" w:cs="Times New Roman"/>
          <w:sz w:val="24"/>
          <w:szCs w:val="24"/>
        </w:rPr>
        <w:t>[</w:t>
      </w:r>
      <w:r w:rsidR="00960E4B">
        <w:rPr>
          <w:rFonts w:ascii="Times New Roman" w:hAnsi="Times New Roman" w:cs="Times New Roman"/>
          <w:sz w:val="24"/>
          <w:szCs w:val="24"/>
        </w:rPr>
        <w:t>4</w:t>
      </w:r>
      <w:r w:rsidR="00960E4B" w:rsidRPr="00960E4B">
        <w:rPr>
          <w:rFonts w:ascii="Times New Roman" w:hAnsi="Times New Roman" w:cs="Times New Roman"/>
          <w:sz w:val="24"/>
          <w:szCs w:val="24"/>
        </w:rPr>
        <w:t>].</w:t>
      </w:r>
    </w:p>
    <w:p w:rsidR="00D806E4" w:rsidRPr="00BA2704" w:rsidRDefault="00D806E4" w:rsidP="0019796C">
      <w:pPr>
        <w:shd w:val="clear" w:color="auto" w:fill="FFFFFF" w:themeFill="background1"/>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Важным является вопрос доступности и согласованности контрольных нормативов для педагогического контроля, нацеленного на повышение эффективности физического воспитания.</w:t>
      </w:r>
    </w:p>
    <w:p w:rsidR="00D806E4" w:rsidRPr="00BA2704" w:rsidRDefault="00D806E4" w:rsidP="0019796C">
      <w:pPr>
        <w:shd w:val="clear" w:color="auto" w:fill="FFFFFF" w:themeFill="background1"/>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Основные ожидаемые результаты введения ГТО в программу по физической культуре:</w:t>
      </w:r>
    </w:p>
    <w:p w:rsidR="00D806E4" w:rsidRPr="00BA2704" w:rsidRDefault="00D806E4" w:rsidP="0019796C">
      <w:pPr>
        <w:shd w:val="clear" w:color="auto" w:fill="FFFFFF" w:themeFill="background1"/>
        <w:spacing w:after="0" w:line="360" w:lineRule="auto"/>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 определение уровня физической подготовленности студентов, владение практическими умениями и навыками физкультурно-оздоровительной и прикладной направленности;</w:t>
      </w:r>
    </w:p>
    <w:p w:rsidR="00D806E4" w:rsidRPr="00BA2704" w:rsidRDefault="00D806E4" w:rsidP="0019796C">
      <w:pPr>
        <w:shd w:val="clear" w:color="auto" w:fill="FFFFFF" w:themeFill="background1"/>
        <w:spacing w:after="0" w:line="360" w:lineRule="auto"/>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 организация массового физкультурно-спортивного досуга студентов;</w:t>
      </w:r>
    </w:p>
    <w:p w:rsidR="00D806E4" w:rsidRPr="00BA2704" w:rsidRDefault="00D806E4" w:rsidP="0019796C">
      <w:pPr>
        <w:shd w:val="clear" w:color="auto" w:fill="FFFFFF" w:themeFill="background1"/>
        <w:spacing w:after="0" w:line="360" w:lineRule="auto"/>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 пропаганда здорового образа жизни среди студентов;</w:t>
      </w:r>
    </w:p>
    <w:p w:rsidR="005E58D9" w:rsidRDefault="00D806E4" w:rsidP="0019796C">
      <w:pPr>
        <w:shd w:val="clear" w:color="auto" w:fill="FFFFFF" w:themeFill="background1"/>
        <w:spacing w:after="0" w:line="360" w:lineRule="auto"/>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 повышение интереса молодежи к развитию физических и волевых качеств, любви к Родине.</w:t>
      </w:r>
    </w:p>
    <w:p w:rsidR="00ED0B62" w:rsidRDefault="00D806E4" w:rsidP="0019796C">
      <w:pPr>
        <w:shd w:val="clear" w:color="auto" w:fill="FFFFFF" w:themeFill="background1"/>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Занятия физической культурой с введением ГТО помогут студентам выработать привычку к систематическим занятиям физическим воспитанием.</w:t>
      </w:r>
    </w:p>
    <w:p w:rsidR="00D806E4" w:rsidRPr="00BA2704" w:rsidRDefault="00D806E4" w:rsidP="0019796C">
      <w:pPr>
        <w:shd w:val="clear" w:color="auto" w:fill="FFFFFF" w:themeFill="background1"/>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Роль преподавателей физической культуры заключается в максимальном обеспечении организации всех мероприятий, в том числе в теоретическом плане и привлечении молодого поколения к выполнению норм ВФСК ГТО. На уроках физической культуры оговаривается рекомендуемый регламент недельной двигательной активности, которая предполагает, что студент должен самостоятельно заниматься физической культурой.</w:t>
      </w:r>
    </w:p>
    <w:p w:rsidR="00D806E4" w:rsidRPr="00BA2704" w:rsidRDefault="00D806E4" w:rsidP="0019796C">
      <w:pPr>
        <w:shd w:val="clear" w:color="auto" w:fill="FFFFFF" w:themeFill="background1"/>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Значительное событие в системе физического воспитания детей, молодежи и в особенности студентов, конечно же, возвращение к комплексу ГТО. На сегодняшний день отличительной чертой в физическом воспитании студентов является то, что педагог учитывает интерес студента к занятиям тем или иным видам спорта. Большая роль преподавателя зависит от педагогического мастерства, от которого зависит дальнейшее отношение студента к физическим упражнениям.</w:t>
      </w:r>
    </w:p>
    <w:p w:rsidR="00D806E4" w:rsidRPr="00BA2704" w:rsidRDefault="00D806E4" w:rsidP="0019796C">
      <w:pPr>
        <w:shd w:val="clear" w:color="auto" w:fill="FFFFFF" w:themeFill="background1"/>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Многим студентам средних специальных учебных заведений сдача норм ГТО, послужит стимулом для серьезных занятий спортом, иными словами с подвигнет «прийти в спорт» и найти себя в нем, а самое главное укрепить свое тело и дух, силу воли, студент становится менее ленив, а лень среди студентов в наше время – эпидемия. И тут решаются проблемы самочувствия, укрепления иммунитета.</w:t>
      </w:r>
    </w:p>
    <w:p w:rsidR="000A7673" w:rsidRDefault="00D806E4" w:rsidP="0019796C">
      <w:pPr>
        <w:shd w:val="clear" w:color="auto" w:fill="FFFFFF" w:themeFill="background1"/>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Комплекс ГТО станет основой всей системы физического воспитания студенческой молодежи, а его нормативы на протяжении многих лет послужат ориентирами разнос</w:t>
      </w:r>
      <w:r w:rsidR="00BA2704">
        <w:rPr>
          <w:rFonts w:ascii="Times New Roman" w:eastAsia="Times New Roman" w:hAnsi="Times New Roman" w:cs="Times New Roman"/>
          <w:color w:val="000000"/>
          <w:sz w:val="24"/>
          <w:szCs w:val="24"/>
          <w:lang w:eastAsia="ru-RU"/>
        </w:rPr>
        <w:t>торонней физической подготовки.</w:t>
      </w:r>
    </w:p>
    <w:p w:rsidR="005E58D9" w:rsidRPr="00D51365" w:rsidRDefault="00D806E4" w:rsidP="005334EC">
      <w:pPr>
        <w:pStyle w:val="1"/>
        <w:rPr>
          <w:rFonts w:eastAsia="Times New Roman"/>
        </w:rPr>
      </w:pPr>
      <w:bookmarkStart w:id="2" w:name="_Toc76369990"/>
      <w:r w:rsidRPr="00D51365">
        <w:rPr>
          <w:rFonts w:eastAsia="Times New Roman"/>
        </w:rPr>
        <w:t>Цели и задачи Всероссийского физкультурно-спортивного комплекса ГТО</w:t>
      </w:r>
      <w:bookmarkEnd w:id="2"/>
    </w:p>
    <w:p w:rsidR="00D806E4" w:rsidRPr="000A7673" w:rsidRDefault="00D806E4" w:rsidP="0019796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0A7673">
        <w:rPr>
          <w:rFonts w:ascii="Times New Roman" w:eastAsia="Times New Roman" w:hAnsi="Times New Roman" w:cs="Times New Roman"/>
          <w:color w:val="000000"/>
          <w:sz w:val="24"/>
          <w:szCs w:val="24"/>
          <w:lang w:eastAsia="ru-RU"/>
        </w:rPr>
        <w:t>Комплекс ГТО основывается на следующих принципах:</w:t>
      </w:r>
    </w:p>
    <w:p w:rsidR="00D806E4" w:rsidRPr="000A7673" w:rsidRDefault="00D806E4" w:rsidP="0019796C">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0A7673">
        <w:rPr>
          <w:rFonts w:ascii="Times New Roman" w:eastAsia="Times New Roman" w:hAnsi="Times New Roman" w:cs="Times New Roman"/>
          <w:color w:val="000000"/>
          <w:sz w:val="24"/>
          <w:szCs w:val="24"/>
          <w:lang w:eastAsia="ru-RU"/>
        </w:rPr>
        <w:t>а) добровольность и доступность;</w:t>
      </w:r>
    </w:p>
    <w:p w:rsidR="00D806E4" w:rsidRPr="000A7673" w:rsidRDefault="00D806E4" w:rsidP="0019796C">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0A7673">
        <w:rPr>
          <w:rFonts w:ascii="Times New Roman" w:eastAsia="Times New Roman" w:hAnsi="Times New Roman" w:cs="Times New Roman"/>
          <w:color w:val="000000"/>
          <w:sz w:val="24"/>
          <w:szCs w:val="24"/>
          <w:lang w:eastAsia="ru-RU"/>
        </w:rPr>
        <w:t>б) оздоровительная и личностно ориентированная направленность;</w:t>
      </w:r>
    </w:p>
    <w:p w:rsidR="00D806E4" w:rsidRPr="000A7673" w:rsidRDefault="00D806E4" w:rsidP="0019796C">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0A7673">
        <w:rPr>
          <w:rFonts w:ascii="Times New Roman" w:eastAsia="Times New Roman" w:hAnsi="Times New Roman" w:cs="Times New Roman"/>
          <w:color w:val="000000"/>
          <w:sz w:val="24"/>
          <w:szCs w:val="24"/>
          <w:lang w:eastAsia="ru-RU"/>
        </w:rPr>
        <w:t>в) обязательность медицинского контроля;</w:t>
      </w:r>
    </w:p>
    <w:p w:rsidR="005E58D9" w:rsidRPr="000A7673" w:rsidRDefault="00D806E4" w:rsidP="0019796C">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0A7673">
        <w:rPr>
          <w:rFonts w:ascii="Times New Roman" w:eastAsia="Times New Roman" w:hAnsi="Times New Roman" w:cs="Times New Roman"/>
          <w:color w:val="000000"/>
          <w:sz w:val="24"/>
          <w:szCs w:val="24"/>
          <w:lang w:eastAsia="ru-RU"/>
        </w:rPr>
        <w:t>г) учет региональных особен</w:t>
      </w:r>
      <w:r w:rsidR="005E58D9" w:rsidRPr="000A7673">
        <w:rPr>
          <w:rFonts w:ascii="Times New Roman" w:eastAsia="Times New Roman" w:hAnsi="Times New Roman" w:cs="Times New Roman"/>
          <w:color w:val="000000"/>
          <w:sz w:val="24"/>
          <w:szCs w:val="24"/>
          <w:lang w:eastAsia="ru-RU"/>
        </w:rPr>
        <w:t>ностей и национальных традиций.</w:t>
      </w:r>
    </w:p>
    <w:p w:rsidR="00ED0B62" w:rsidRPr="000A7673" w:rsidRDefault="00D806E4" w:rsidP="0019796C">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0A7673">
        <w:rPr>
          <w:rFonts w:ascii="Times New Roman" w:eastAsia="Times New Roman" w:hAnsi="Times New Roman" w:cs="Times New Roman"/>
          <w:color w:val="000000"/>
          <w:sz w:val="24"/>
          <w:szCs w:val="24"/>
          <w:lang w:eastAsia="ru-RU"/>
        </w:rPr>
        <w:t>Целями Комплекса ГТО являются:</w:t>
      </w:r>
    </w:p>
    <w:p w:rsidR="00D806E4" w:rsidRPr="000A7673" w:rsidRDefault="00D806E4" w:rsidP="0019796C">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0A7673">
        <w:rPr>
          <w:rFonts w:ascii="Times New Roman" w:eastAsia="Times New Roman" w:hAnsi="Times New Roman" w:cs="Times New Roman"/>
          <w:color w:val="000000"/>
          <w:sz w:val="24"/>
          <w:szCs w:val="24"/>
          <w:lang w:eastAsia="ru-RU"/>
        </w:rPr>
        <w:t>- формирование у обучающихся устойчивой потребности в регулярных занятиях физической культурой и спортом;</w:t>
      </w:r>
    </w:p>
    <w:p w:rsidR="00D806E4" w:rsidRPr="000A7673" w:rsidRDefault="00D806E4" w:rsidP="0019796C">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0A7673">
        <w:rPr>
          <w:rFonts w:ascii="Times New Roman" w:eastAsia="Times New Roman" w:hAnsi="Times New Roman" w:cs="Times New Roman"/>
          <w:color w:val="000000"/>
          <w:sz w:val="24"/>
          <w:szCs w:val="24"/>
          <w:lang w:eastAsia="ru-RU"/>
        </w:rPr>
        <w:t>- использование средств физической культуры и спорта в оздоровлении обучающихся;</w:t>
      </w:r>
    </w:p>
    <w:p w:rsidR="00D806E4" w:rsidRPr="000A7673" w:rsidRDefault="00D806E4" w:rsidP="0019796C">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0A7673">
        <w:rPr>
          <w:rFonts w:ascii="Times New Roman" w:eastAsia="Times New Roman" w:hAnsi="Times New Roman" w:cs="Times New Roman"/>
          <w:color w:val="000000"/>
          <w:sz w:val="24"/>
          <w:szCs w:val="24"/>
          <w:lang w:eastAsia="ru-RU"/>
        </w:rPr>
        <w:t>- совершенствование физкультурно-оздоровительной и спортивно-массовой работы в колледже.</w:t>
      </w:r>
    </w:p>
    <w:p w:rsidR="00D806E4" w:rsidRPr="000A7673" w:rsidRDefault="00D806E4" w:rsidP="0019796C">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0A7673">
        <w:rPr>
          <w:rFonts w:ascii="Times New Roman" w:eastAsia="Times New Roman" w:hAnsi="Times New Roman" w:cs="Times New Roman"/>
          <w:color w:val="000000"/>
          <w:sz w:val="24"/>
          <w:szCs w:val="24"/>
          <w:lang w:eastAsia="ru-RU"/>
        </w:rPr>
        <w:t>Основными задачами Комплекса ГТО являются:</w:t>
      </w:r>
    </w:p>
    <w:p w:rsidR="00D806E4" w:rsidRPr="000A7673" w:rsidRDefault="00D806E4" w:rsidP="0019796C">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0A7673">
        <w:rPr>
          <w:rFonts w:ascii="Times New Roman" w:eastAsia="Times New Roman" w:hAnsi="Times New Roman" w:cs="Times New Roman"/>
          <w:color w:val="000000"/>
          <w:sz w:val="24"/>
          <w:szCs w:val="24"/>
          <w:lang w:eastAsia="ru-RU"/>
        </w:rPr>
        <w:t>- формирование у обучающихся устойчивого интереса к развитию собственных физических и морально-волевых качеств, здоровому образу жизни, готовности плодотворно трудиться и защищать страну;</w:t>
      </w:r>
    </w:p>
    <w:p w:rsidR="00D806E4" w:rsidRPr="000A7673" w:rsidRDefault="00D806E4" w:rsidP="0019796C">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0A7673">
        <w:rPr>
          <w:rFonts w:ascii="Times New Roman" w:eastAsia="Times New Roman" w:hAnsi="Times New Roman" w:cs="Times New Roman"/>
          <w:color w:val="000000"/>
          <w:sz w:val="24"/>
          <w:szCs w:val="24"/>
          <w:lang w:eastAsia="ru-RU"/>
        </w:rPr>
        <w:t>- модернизация учебной и внеучебной деятельности по развитию массовой физической культуры в колледже;</w:t>
      </w:r>
    </w:p>
    <w:p w:rsidR="00D806E4" w:rsidRPr="000A7673" w:rsidRDefault="00D806E4" w:rsidP="0019796C">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0A7673">
        <w:rPr>
          <w:rFonts w:ascii="Times New Roman" w:eastAsia="Times New Roman" w:hAnsi="Times New Roman" w:cs="Times New Roman"/>
          <w:color w:val="000000"/>
          <w:sz w:val="24"/>
          <w:szCs w:val="24"/>
          <w:lang w:eastAsia="ru-RU"/>
        </w:rPr>
        <w:t>- совершенствование программно-методического обеспечения занятий физической культурой;</w:t>
      </w:r>
    </w:p>
    <w:p w:rsidR="00D806E4" w:rsidRPr="000A7673" w:rsidRDefault="00D806E4" w:rsidP="0019796C">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0A7673">
        <w:rPr>
          <w:rFonts w:ascii="Times New Roman" w:eastAsia="Times New Roman" w:hAnsi="Times New Roman" w:cs="Times New Roman"/>
          <w:color w:val="000000"/>
          <w:sz w:val="24"/>
          <w:szCs w:val="24"/>
          <w:lang w:eastAsia="ru-RU"/>
        </w:rPr>
        <w:t>- профилактика асоциальных явлений средствами физической культуры и спорта;</w:t>
      </w:r>
    </w:p>
    <w:p w:rsidR="00D806E4" w:rsidRPr="000A7673" w:rsidRDefault="00D806E4" w:rsidP="0019796C">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0A7673">
        <w:rPr>
          <w:rFonts w:ascii="Times New Roman" w:eastAsia="Times New Roman" w:hAnsi="Times New Roman" w:cs="Times New Roman"/>
          <w:color w:val="000000"/>
          <w:sz w:val="24"/>
          <w:szCs w:val="24"/>
          <w:lang w:eastAsia="ru-RU"/>
        </w:rPr>
        <w:t>- осуществление контроля уровня физической подготовки и степени владения практическими умениями физкультурно-оздоровительной и прикладной направленности;</w:t>
      </w:r>
    </w:p>
    <w:p w:rsidR="002F22BE" w:rsidRDefault="00D806E4" w:rsidP="0019796C">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0A7673">
        <w:rPr>
          <w:rFonts w:ascii="Times New Roman" w:eastAsia="Times New Roman" w:hAnsi="Times New Roman" w:cs="Times New Roman"/>
          <w:color w:val="000000"/>
          <w:sz w:val="24"/>
          <w:szCs w:val="24"/>
          <w:lang w:eastAsia="ru-RU"/>
        </w:rPr>
        <w:t>- повышение уровня физической подготовлен</w:t>
      </w:r>
      <w:r w:rsidR="00BA2704" w:rsidRPr="000A7673">
        <w:rPr>
          <w:rFonts w:ascii="Times New Roman" w:eastAsia="Times New Roman" w:hAnsi="Times New Roman" w:cs="Times New Roman"/>
          <w:color w:val="000000"/>
          <w:sz w:val="24"/>
          <w:szCs w:val="24"/>
          <w:lang w:eastAsia="ru-RU"/>
        </w:rPr>
        <w:t>ности и продолжительности жизни</w:t>
      </w:r>
      <w:r w:rsidR="00960E4B" w:rsidRPr="00960E4B">
        <w:rPr>
          <w:rFonts w:ascii="Times New Roman" w:hAnsi="Times New Roman" w:cs="Times New Roman"/>
          <w:sz w:val="24"/>
          <w:szCs w:val="24"/>
        </w:rPr>
        <w:t>[</w:t>
      </w:r>
      <w:r w:rsidR="00960E4B">
        <w:rPr>
          <w:rFonts w:ascii="Times New Roman" w:hAnsi="Times New Roman" w:cs="Times New Roman"/>
          <w:sz w:val="24"/>
          <w:szCs w:val="24"/>
        </w:rPr>
        <w:t>5]</w:t>
      </w:r>
      <w:r w:rsidR="005E58D9" w:rsidRPr="000A7673">
        <w:rPr>
          <w:rFonts w:ascii="Times New Roman" w:eastAsia="Times New Roman" w:hAnsi="Times New Roman" w:cs="Times New Roman"/>
          <w:color w:val="000000"/>
          <w:sz w:val="24"/>
          <w:szCs w:val="24"/>
          <w:lang w:eastAsia="ru-RU"/>
        </w:rPr>
        <w:t>.</w:t>
      </w:r>
    </w:p>
    <w:p w:rsidR="005E58D9" w:rsidRPr="00D51365" w:rsidRDefault="00D806E4" w:rsidP="005334EC">
      <w:pPr>
        <w:pStyle w:val="1"/>
        <w:rPr>
          <w:rFonts w:eastAsia="Times New Roman"/>
        </w:rPr>
      </w:pPr>
      <w:bookmarkStart w:id="3" w:name="_Toc76369991"/>
      <w:r w:rsidRPr="00D51365">
        <w:rPr>
          <w:rFonts w:eastAsia="Times New Roman"/>
        </w:rPr>
        <w:t>Содержание и условия сдачи Комплекса ГТО</w:t>
      </w:r>
      <w:bookmarkEnd w:id="3"/>
    </w:p>
    <w:p w:rsidR="00D806E4" w:rsidRPr="00BA2704" w:rsidRDefault="00D806E4" w:rsidP="00B71382">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Комплекс ГТО в СПО состоит из 3 ступеней, предназначенных для определения уровня развития основных физических качеств и уровня овладения основными прикладными двигательными умениями и навыками, и включает следующие возрастные группы:</w:t>
      </w:r>
    </w:p>
    <w:p w:rsidR="00D806E4" w:rsidRPr="00BA2704" w:rsidRDefault="00B71382" w:rsidP="00B71382">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806E4" w:rsidRPr="00BA2704">
        <w:rPr>
          <w:rFonts w:ascii="Times New Roman" w:eastAsia="Times New Roman" w:hAnsi="Times New Roman" w:cs="Times New Roman"/>
          <w:color w:val="000000"/>
          <w:sz w:val="24"/>
          <w:szCs w:val="24"/>
          <w:lang w:eastAsia="ru-RU"/>
        </w:rPr>
        <w:t>V ступень – от 16 до 17 лет;</w:t>
      </w:r>
    </w:p>
    <w:p w:rsidR="00D806E4" w:rsidRPr="00BA2704" w:rsidRDefault="00B71382" w:rsidP="00B71382">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806E4" w:rsidRPr="00BA2704">
        <w:rPr>
          <w:rFonts w:ascii="Times New Roman" w:eastAsia="Times New Roman" w:hAnsi="Times New Roman" w:cs="Times New Roman"/>
          <w:color w:val="000000"/>
          <w:sz w:val="24"/>
          <w:szCs w:val="24"/>
          <w:lang w:eastAsia="ru-RU"/>
        </w:rPr>
        <w:t>VI ступень – от 18 до 29 лет,</w:t>
      </w:r>
    </w:p>
    <w:p w:rsidR="00ED0B62" w:rsidRDefault="00B71382" w:rsidP="00B71382">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806E4" w:rsidRPr="00BA2704">
        <w:rPr>
          <w:rFonts w:ascii="Times New Roman" w:eastAsia="Times New Roman" w:hAnsi="Times New Roman" w:cs="Times New Roman"/>
          <w:color w:val="000000"/>
          <w:sz w:val="24"/>
          <w:szCs w:val="24"/>
          <w:lang w:eastAsia="ru-RU"/>
        </w:rPr>
        <w:t>VII ступень – от 30 до 39 лет;</w:t>
      </w:r>
    </w:p>
    <w:p w:rsidR="00D806E4" w:rsidRPr="00BA2704" w:rsidRDefault="00D806E4" w:rsidP="00B71382">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 xml:space="preserve"> Каждый обучающийся сдает Комплекс ГТО по одной из ступеней, в соответствии со своим возрастом (полным количеством лет на момент сдачи первого норматива).</w:t>
      </w:r>
    </w:p>
    <w:p w:rsidR="00145F46" w:rsidRPr="000A7673" w:rsidRDefault="00D806E4" w:rsidP="00B71382">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Перечень видов испытаний (тесты), нормативы Комплекса ГТО, требования к условиям его сдачи приведены в Приложениях №1.</w:t>
      </w:r>
    </w:p>
    <w:p w:rsidR="00D806E4" w:rsidRPr="000A7673" w:rsidRDefault="00D806E4" w:rsidP="005334EC">
      <w:pPr>
        <w:pStyle w:val="1"/>
        <w:rPr>
          <w:rFonts w:eastAsia="Times New Roman"/>
        </w:rPr>
      </w:pPr>
      <w:bookmarkStart w:id="4" w:name="_Toc76369992"/>
      <w:r w:rsidRPr="000A7673">
        <w:rPr>
          <w:rFonts w:eastAsia="Times New Roman"/>
        </w:rPr>
        <w:t>Подготовка и сдача норм Комплекса ГТО</w:t>
      </w:r>
      <w:bookmarkEnd w:id="4"/>
    </w:p>
    <w:p w:rsidR="00D806E4" w:rsidRPr="00BA2704" w:rsidRDefault="00D806E4" w:rsidP="00B71382">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Основными формами подготовки к сдаче контрольных тестов Комплекса ГТО в колледже являются учебные занятия по физической культуре, самостоятельные занятия и соревнования по видам спорта.</w:t>
      </w:r>
    </w:p>
    <w:p w:rsidR="00D806E4" w:rsidRPr="00BA2704" w:rsidRDefault="00D806E4" w:rsidP="00B71382">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 xml:space="preserve"> Основными формами сдачи норм ГТО являются учебно-тренировочные и спортивно-массовые мероприятия, проводимые во внеурочное время.</w:t>
      </w:r>
    </w:p>
    <w:p w:rsidR="00D806E4" w:rsidRPr="00BA2704" w:rsidRDefault="00D806E4" w:rsidP="00B71382">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 xml:space="preserve"> Колледж самостоятельно осуществляет организацию приема норм Комплекса ГТО.</w:t>
      </w:r>
    </w:p>
    <w:p w:rsidR="00D806E4" w:rsidRPr="00BA2704" w:rsidRDefault="00D806E4" w:rsidP="00B71382">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 xml:space="preserve"> Сдача требований и нормативов по установленным Комплексом ГТО видам испытаний является добровольной.</w:t>
      </w:r>
    </w:p>
    <w:p w:rsidR="00D806E4" w:rsidRPr="00BA2704" w:rsidRDefault="00D806E4" w:rsidP="00B71382">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 xml:space="preserve">Выполнение видов испытаний и нормативов осуществляется </w:t>
      </w:r>
      <w:r w:rsidR="00BA2704" w:rsidRPr="00BA2704">
        <w:rPr>
          <w:rFonts w:ascii="Times New Roman" w:eastAsia="Times New Roman" w:hAnsi="Times New Roman" w:cs="Times New Roman"/>
          <w:color w:val="000000"/>
          <w:sz w:val="24"/>
          <w:szCs w:val="24"/>
          <w:lang w:eastAsia="ru-RU"/>
        </w:rPr>
        <w:t>в течении всего учебного года</w:t>
      </w:r>
      <w:r w:rsidRPr="00BA2704">
        <w:rPr>
          <w:rFonts w:ascii="Times New Roman" w:eastAsia="Times New Roman" w:hAnsi="Times New Roman" w:cs="Times New Roman"/>
          <w:color w:val="000000"/>
          <w:sz w:val="24"/>
          <w:szCs w:val="24"/>
          <w:lang w:eastAsia="ru-RU"/>
        </w:rPr>
        <w:t>.</w:t>
      </w:r>
    </w:p>
    <w:p w:rsidR="00145F46" w:rsidRPr="00BA2704" w:rsidRDefault="00D806E4" w:rsidP="00B71382">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К сдаче контрольных нормативов Комплекса ГТО допускаются обучающиеся, систематически посещающие занятия по физической культуре, имеющие медицинскую справку о допуске к занятиям физической культурой установленного образца, выданную на основании ре</w:t>
      </w:r>
      <w:r w:rsidR="00BA2704" w:rsidRPr="00BA2704">
        <w:rPr>
          <w:rFonts w:ascii="Times New Roman" w:eastAsia="Times New Roman" w:hAnsi="Times New Roman" w:cs="Times New Roman"/>
          <w:color w:val="000000"/>
          <w:sz w:val="24"/>
          <w:szCs w:val="24"/>
          <w:lang w:eastAsia="ru-RU"/>
        </w:rPr>
        <w:t>зультатов медицинского осмотра</w:t>
      </w:r>
      <w:r w:rsidR="005334EC">
        <w:rPr>
          <w:rFonts w:ascii="Times New Roman" w:eastAsia="Times New Roman" w:hAnsi="Times New Roman" w:cs="Times New Roman"/>
          <w:color w:val="000000"/>
          <w:sz w:val="24"/>
          <w:szCs w:val="24"/>
          <w:lang w:eastAsia="ru-RU"/>
        </w:rPr>
        <w:t xml:space="preserve"> </w:t>
      </w:r>
      <w:r w:rsidR="00A338D4" w:rsidRPr="00960E4B">
        <w:rPr>
          <w:rFonts w:ascii="Times New Roman" w:hAnsi="Times New Roman" w:cs="Times New Roman"/>
          <w:sz w:val="24"/>
          <w:szCs w:val="24"/>
        </w:rPr>
        <w:t>[</w:t>
      </w:r>
      <w:r w:rsidR="00A338D4">
        <w:rPr>
          <w:rFonts w:ascii="Times New Roman" w:hAnsi="Times New Roman" w:cs="Times New Roman"/>
          <w:sz w:val="24"/>
          <w:szCs w:val="24"/>
        </w:rPr>
        <w:t>6</w:t>
      </w:r>
      <w:r w:rsidR="00A338D4" w:rsidRPr="00960E4B">
        <w:rPr>
          <w:rFonts w:ascii="Times New Roman" w:hAnsi="Times New Roman" w:cs="Times New Roman"/>
          <w:sz w:val="24"/>
          <w:szCs w:val="24"/>
        </w:rPr>
        <w:t>]</w:t>
      </w:r>
      <w:r w:rsidR="005334EC">
        <w:rPr>
          <w:rFonts w:ascii="Times New Roman" w:hAnsi="Times New Roman" w:cs="Times New Roman"/>
          <w:sz w:val="24"/>
          <w:szCs w:val="24"/>
        </w:rPr>
        <w:t>,</w:t>
      </w:r>
      <w:r w:rsidR="00A338D4" w:rsidRPr="00A338D4">
        <w:rPr>
          <w:rFonts w:ascii="Times New Roman" w:hAnsi="Times New Roman" w:cs="Times New Roman"/>
          <w:sz w:val="24"/>
          <w:szCs w:val="24"/>
        </w:rPr>
        <w:t xml:space="preserve"> </w:t>
      </w:r>
      <w:r w:rsidR="00A338D4" w:rsidRPr="00960E4B">
        <w:rPr>
          <w:rFonts w:ascii="Times New Roman" w:hAnsi="Times New Roman" w:cs="Times New Roman"/>
          <w:sz w:val="24"/>
          <w:szCs w:val="24"/>
        </w:rPr>
        <w:t>[</w:t>
      </w:r>
      <w:r w:rsidR="00A338D4">
        <w:rPr>
          <w:rFonts w:ascii="Times New Roman" w:hAnsi="Times New Roman" w:cs="Times New Roman"/>
          <w:sz w:val="24"/>
          <w:szCs w:val="24"/>
        </w:rPr>
        <w:t>7</w:t>
      </w:r>
      <w:r w:rsidR="00A338D4" w:rsidRPr="00960E4B">
        <w:rPr>
          <w:rFonts w:ascii="Times New Roman" w:hAnsi="Times New Roman" w:cs="Times New Roman"/>
          <w:sz w:val="24"/>
          <w:szCs w:val="24"/>
        </w:rPr>
        <w:t>]</w:t>
      </w:r>
      <w:r w:rsidR="005334EC">
        <w:rPr>
          <w:rFonts w:ascii="Times New Roman" w:hAnsi="Times New Roman" w:cs="Times New Roman"/>
          <w:sz w:val="24"/>
          <w:szCs w:val="24"/>
        </w:rPr>
        <w:t xml:space="preserve">, </w:t>
      </w:r>
      <w:r w:rsidR="00A338D4" w:rsidRPr="00960E4B">
        <w:rPr>
          <w:rFonts w:ascii="Times New Roman" w:hAnsi="Times New Roman" w:cs="Times New Roman"/>
          <w:sz w:val="24"/>
          <w:szCs w:val="24"/>
        </w:rPr>
        <w:t>[</w:t>
      </w:r>
      <w:r w:rsidR="00A338D4">
        <w:rPr>
          <w:rFonts w:ascii="Times New Roman" w:hAnsi="Times New Roman" w:cs="Times New Roman"/>
          <w:sz w:val="24"/>
          <w:szCs w:val="24"/>
        </w:rPr>
        <w:t>8</w:t>
      </w:r>
      <w:r w:rsidR="00A338D4" w:rsidRPr="00960E4B">
        <w:rPr>
          <w:rFonts w:ascii="Times New Roman" w:hAnsi="Times New Roman" w:cs="Times New Roman"/>
          <w:sz w:val="24"/>
          <w:szCs w:val="24"/>
        </w:rPr>
        <w:t>].</w:t>
      </w:r>
    </w:p>
    <w:p w:rsidR="00D806E4" w:rsidRPr="00D51365" w:rsidRDefault="00D806E4" w:rsidP="005334EC">
      <w:pPr>
        <w:pStyle w:val="1"/>
        <w:rPr>
          <w:rFonts w:eastAsia="Times New Roman"/>
        </w:rPr>
      </w:pPr>
      <w:bookmarkStart w:id="5" w:name="_Toc76369993"/>
      <w:r w:rsidRPr="00D51365">
        <w:rPr>
          <w:rStyle w:val="10"/>
          <w:b/>
        </w:rPr>
        <w:t>Комиссия по сдаче норм Комплекса ГТО</w:t>
      </w:r>
      <w:bookmarkEnd w:id="5"/>
    </w:p>
    <w:p w:rsidR="00D806E4" w:rsidRPr="00BA2704" w:rsidRDefault="00D806E4" w:rsidP="00B71382">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Для организации и планирования работы по приему норм Комплекса ГТО и подготовке соответствующей документации в колледже создается комиссия по сдаче норм Комплекса ГТО.</w:t>
      </w:r>
    </w:p>
    <w:p w:rsidR="00D806E4" w:rsidRPr="00BA2704" w:rsidRDefault="00D806E4" w:rsidP="00B71382">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В состав комиссии по сдаче норм Комплекса ГТО могут входить:</w:t>
      </w:r>
    </w:p>
    <w:p w:rsidR="00ED0B62" w:rsidRDefault="00D806E4" w:rsidP="00B71382">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 заместитель директора по воспитательной работе;</w:t>
      </w:r>
    </w:p>
    <w:p w:rsidR="00D806E4" w:rsidRPr="00BA2704" w:rsidRDefault="00D806E4" w:rsidP="00B71382">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 руководитель физического воспитания;</w:t>
      </w:r>
    </w:p>
    <w:p w:rsidR="00D806E4" w:rsidRPr="00BA2704" w:rsidRDefault="00D806E4" w:rsidP="00B71382">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 преподаватели физической культуры;</w:t>
      </w:r>
    </w:p>
    <w:p w:rsidR="00D806E4" w:rsidRPr="00BA2704" w:rsidRDefault="00D806E4" w:rsidP="00B71382">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 студенты из числа спортсменов.</w:t>
      </w:r>
    </w:p>
    <w:p w:rsidR="00145F46" w:rsidRPr="00ED0B62" w:rsidRDefault="00D806E4" w:rsidP="00B71382">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В комиссии назначается ответственное лицо (секретарь), которое оформляет итогов</w:t>
      </w:r>
      <w:r w:rsidR="00BA2704" w:rsidRPr="00BA2704">
        <w:rPr>
          <w:rFonts w:ascii="Times New Roman" w:eastAsia="Times New Roman" w:hAnsi="Times New Roman" w:cs="Times New Roman"/>
          <w:color w:val="000000"/>
          <w:sz w:val="24"/>
          <w:szCs w:val="24"/>
          <w:lang w:eastAsia="ru-RU"/>
        </w:rPr>
        <w:t>ые протоколы по сдаче норм ГТО</w:t>
      </w:r>
      <w:r w:rsidR="005334EC">
        <w:rPr>
          <w:rFonts w:ascii="Times New Roman" w:eastAsia="Times New Roman" w:hAnsi="Times New Roman" w:cs="Times New Roman"/>
          <w:color w:val="000000"/>
          <w:sz w:val="24"/>
          <w:szCs w:val="24"/>
          <w:lang w:eastAsia="ru-RU"/>
        </w:rPr>
        <w:t xml:space="preserve"> </w:t>
      </w:r>
      <w:r w:rsidR="00A338D4" w:rsidRPr="00960E4B">
        <w:rPr>
          <w:rFonts w:ascii="Times New Roman" w:hAnsi="Times New Roman" w:cs="Times New Roman"/>
          <w:sz w:val="24"/>
          <w:szCs w:val="24"/>
        </w:rPr>
        <w:t>[</w:t>
      </w:r>
      <w:r w:rsidR="00A338D4">
        <w:rPr>
          <w:rFonts w:ascii="Times New Roman" w:hAnsi="Times New Roman" w:cs="Times New Roman"/>
          <w:sz w:val="24"/>
          <w:szCs w:val="24"/>
        </w:rPr>
        <w:t>5</w:t>
      </w:r>
      <w:r w:rsidR="00A338D4" w:rsidRPr="00960E4B">
        <w:rPr>
          <w:rFonts w:ascii="Times New Roman" w:hAnsi="Times New Roman" w:cs="Times New Roman"/>
          <w:sz w:val="24"/>
          <w:szCs w:val="24"/>
        </w:rPr>
        <w:t>].</w:t>
      </w:r>
    </w:p>
    <w:p w:rsidR="00D806E4" w:rsidRPr="00D51365" w:rsidRDefault="00D806E4" w:rsidP="005334EC">
      <w:pPr>
        <w:pStyle w:val="1"/>
        <w:rPr>
          <w:rFonts w:eastAsia="Times New Roman"/>
        </w:rPr>
      </w:pPr>
      <w:bookmarkStart w:id="6" w:name="_Toc76369994"/>
      <w:r w:rsidRPr="00D51365">
        <w:rPr>
          <w:rStyle w:val="10"/>
          <w:b/>
        </w:rPr>
        <w:t>Организация учета и от отчетности по Комплексу ГТО</w:t>
      </w:r>
      <w:bookmarkEnd w:id="6"/>
    </w:p>
    <w:p w:rsidR="00D806E4" w:rsidRPr="00BA2704" w:rsidRDefault="00D806E4" w:rsidP="00B71382">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Нормы ГТО могут приниматься преподавателем физической культуры или комиссией в составе нескольких человек.</w:t>
      </w:r>
    </w:p>
    <w:p w:rsidR="00D806E4" w:rsidRPr="00BA2704" w:rsidRDefault="00D806E4" w:rsidP="00B71382">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 xml:space="preserve"> Результаты сдачи норм Комплекса ГТО заносятся в протокол по виду испытаний (Приложение №2).</w:t>
      </w:r>
    </w:p>
    <w:p w:rsidR="00D806E4" w:rsidRPr="00BA2704" w:rsidRDefault="00D806E4" w:rsidP="00B71382">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Протокол по видам испытаний подписывается лицом, принимающим нормативы и любым членом комиссии по сдаче норм ГТО.</w:t>
      </w:r>
    </w:p>
    <w:p w:rsidR="00D806E4" w:rsidRPr="00BA2704" w:rsidRDefault="00D806E4" w:rsidP="00B71382">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Все протоколы по видам испытаний сдаются в комиссию, созданную в соответствии с п.5 данного Положения.</w:t>
      </w:r>
    </w:p>
    <w:p w:rsidR="00D806E4" w:rsidRPr="00BA2704" w:rsidRDefault="00D806E4" w:rsidP="00B71382">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 xml:space="preserve"> На основании протоколов по видам испытаний ответственное лицо комиссии по сдаче норм ГТО составляет итоговый протокол для каждой группы (Приложение №3).</w:t>
      </w:r>
    </w:p>
    <w:p w:rsidR="00D806E4" w:rsidRPr="00BA2704" w:rsidRDefault="00D806E4" w:rsidP="00B71382">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Итоговые протоколы сдачи норм Комплекса ГТО по всем учебным группам проверяются и подписываются комиссией по сдаче норм ГТО, заверяются печатью колледжа и подаются руководителю физического воспитания.</w:t>
      </w:r>
    </w:p>
    <w:p w:rsidR="00145F46" w:rsidRPr="002F22BE" w:rsidRDefault="00D806E4" w:rsidP="00B71382">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 xml:space="preserve"> На основании итоговых протоколов администрация колледжа издает приказ по сдаче норм ГТО и определяет соответствующее количество знаков Компл</w:t>
      </w:r>
      <w:r w:rsidR="00BA2704" w:rsidRPr="00BA2704">
        <w:rPr>
          <w:rFonts w:ascii="Times New Roman" w:eastAsia="Times New Roman" w:hAnsi="Times New Roman" w:cs="Times New Roman"/>
          <w:color w:val="000000"/>
          <w:sz w:val="24"/>
          <w:szCs w:val="24"/>
          <w:lang w:eastAsia="ru-RU"/>
        </w:rPr>
        <w:t>екса ГТО и удостоверений к ним</w:t>
      </w:r>
      <w:r w:rsidR="005334EC">
        <w:rPr>
          <w:rFonts w:ascii="Times New Roman" w:eastAsia="Times New Roman" w:hAnsi="Times New Roman" w:cs="Times New Roman"/>
          <w:color w:val="000000"/>
          <w:sz w:val="24"/>
          <w:szCs w:val="24"/>
          <w:lang w:eastAsia="ru-RU"/>
        </w:rPr>
        <w:t xml:space="preserve"> </w:t>
      </w:r>
      <w:r w:rsidR="00A338D4" w:rsidRPr="00960E4B">
        <w:rPr>
          <w:rFonts w:ascii="Times New Roman" w:hAnsi="Times New Roman" w:cs="Times New Roman"/>
          <w:sz w:val="24"/>
          <w:szCs w:val="24"/>
        </w:rPr>
        <w:t>[</w:t>
      </w:r>
      <w:r w:rsidR="00A338D4">
        <w:rPr>
          <w:rFonts w:ascii="Times New Roman" w:hAnsi="Times New Roman" w:cs="Times New Roman"/>
          <w:sz w:val="24"/>
          <w:szCs w:val="24"/>
        </w:rPr>
        <w:t>5]</w:t>
      </w:r>
      <w:r w:rsidR="00BA2704" w:rsidRPr="00BA2704">
        <w:rPr>
          <w:rFonts w:ascii="Times New Roman" w:eastAsia="Times New Roman" w:hAnsi="Times New Roman" w:cs="Times New Roman"/>
          <w:color w:val="000000"/>
          <w:sz w:val="24"/>
          <w:szCs w:val="24"/>
          <w:lang w:eastAsia="ru-RU"/>
        </w:rPr>
        <w:t>.</w:t>
      </w:r>
    </w:p>
    <w:p w:rsidR="00D806E4" w:rsidRPr="00B71382" w:rsidRDefault="00D806E4" w:rsidP="005334EC">
      <w:pPr>
        <w:pStyle w:val="1"/>
        <w:rPr>
          <w:rFonts w:eastAsia="Times New Roman"/>
        </w:rPr>
      </w:pPr>
      <w:bookmarkStart w:id="7" w:name="_Toc76369995"/>
      <w:r w:rsidRPr="00B71382">
        <w:rPr>
          <w:rStyle w:val="10"/>
          <w:b/>
        </w:rPr>
        <w:t>Удостоверение и значки комплекса ГТО</w:t>
      </w:r>
      <w:bookmarkEnd w:id="7"/>
    </w:p>
    <w:p w:rsidR="00D806E4" w:rsidRPr="00BA2704" w:rsidRDefault="00D806E4" w:rsidP="00B71382">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Лица, имеющие одно из спортивных званий или спортивные разряды на ниже второго юношеского и выполнившие нормативы, соответствующие серебряному знаку отличия, награждаются золотым знаком отличия Комплекса ГТО (п. 14 Положения о Всероссийском физкультурно-спортивном комплексе «Готов к труду и обороне»).</w:t>
      </w:r>
    </w:p>
    <w:p w:rsidR="00D806E4" w:rsidRPr="00BA2704" w:rsidRDefault="00D806E4" w:rsidP="00B71382">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Вручение удостоверений и знаков соответствующих ступеней лицам, успешно сдавшим нормы ГТО, осуществляется директором колледжа в торжественной обстановке.</w:t>
      </w:r>
    </w:p>
    <w:p w:rsidR="00D806E4" w:rsidRPr="00BA2704" w:rsidRDefault="00D806E4" w:rsidP="00B71382">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Основанием для вручения удостоверений и знаков соответствующих ступеней лицам, успешно прошедшим испытания по сдаче нормативов и требований Комплекса ГТО, является соответствующий приказ директора колледжа.</w:t>
      </w:r>
    </w:p>
    <w:p w:rsidR="00145F46" w:rsidRPr="00BA2704" w:rsidRDefault="00D806E4" w:rsidP="00B71382">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При утрате знака или удостоверения их дубликаты не выдаются. Для получения удостоверения и знака необходимо повторно выполнить нормы и требования соо</w:t>
      </w:r>
      <w:r w:rsidR="00BA2704" w:rsidRPr="00BA2704">
        <w:rPr>
          <w:rFonts w:ascii="Times New Roman" w:eastAsia="Times New Roman" w:hAnsi="Times New Roman" w:cs="Times New Roman"/>
          <w:color w:val="000000"/>
          <w:sz w:val="24"/>
          <w:szCs w:val="24"/>
          <w:lang w:eastAsia="ru-RU"/>
        </w:rPr>
        <w:t>тветствующей ступени Комплекса.</w:t>
      </w:r>
    </w:p>
    <w:p w:rsidR="00D806E4" w:rsidRPr="00D51365" w:rsidRDefault="00D806E4" w:rsidP="005334EC">
      <w:pPr>
        <w:pStyle w:val="1"/>
        <w:rPr>
          <w:rFonts w:eastAsia="Times New Roman"/>
        </w:rPr>
      </w:pPr>
      <w:bookmarkStart w:id="8" w:name="_Toc76369996"/>
      <w:r w:rsidRPr="00D51365">
        <w:rPr>
          <w:rStyle w:val="10"/>
          <w:b/>
        </w:rPr>
        <w:t>Условия выполнения тестов Комплекса ГТО</w:t>
      </w:r>
      <w:bookmarkEnd w:id="8"/>
    </w:p>
    <w:p w:rsidR="00D806E4" w:rsidRPr="005334EC" w:rsidRDefault="00D806E4" w:rsidP="005334EC">
      <w:pPr>
        <w:shd w:val="clear" w:color="auto" w:fill="FFFFFF"/>
        <w:spacing w:after="0" w:line="360" w:lineRule="auto"/>
        <w:ind w:firstLine="709"/>
        <w:jc w:val="both"/>
        <w:rPr>
          <w:rFonts w:ascii="Times New Roman" w:eastAsia="Times New Roman" w:hAnsi="Times New Roman" w:cs="Times New Roman"/>
          <w:b/>
          <w:color w:val="000000"/>
          <w:sz w:val="24"/>
          <w:szCs w:val="24"/>
          <w:lang w:eastAsia="ru-RU"/>
        </w:rPr>
      </w:pPr>
      <w:r w:rsidRPr="005334EC">
        <w:rPr>
          <w:rFonts w:ascii="Times New Roman" w:eastAsia="Times New Roman" w:hAnsi="Times New Roman" w:cs="Times New Roman"/>
          <w:b/>
          <w:color w:val="000000"/>
          <w:sz w:val="24"/>
          <w:szCs w:val="24"/>
          <w:lang w:eastAsia="ru-RU"/>
        </w:rPr>
        <w:t>Бег на 60 м,</w:t>
      </w:r>
      <w:r w:rsidR="002D6E94" w:rsidRPr="005334EC">
        <w:rPr>
          <w:rFonts w:ascii="Times New Roman" w:eastAsia="Times New Roman" w:hAnsi="Times New Roman" w:cs="Times New Roman"/>
          <w:b/>
          <w:color w:val="000000"/>
          <w:sz w:val="24"/>
          <w:szCs w:val="24"/>
          <w:lang w:eastAsia="ru-RU"/>
        </w:rPr>
        <w:t xml:space="preserve"> </w:t>
      </w:r>
      <w:r w:rsidRPr="005334EC">
        <w:rPr>
          <w:rFonts w:ascii="Times New Roman" w:eastAsia="Times New Roman" w:hAnsi="Times New Roman" w:cs="Times New Roman"/>
          <w:b/>
          <w:color w:val="000000"/>
          <w:sz w:val="24"/>
          <w:szCs w:val="24"/>
          <w:lang w:eastAsia="ru-RU"/>
        </w:rPr>
        <w:t>100 м</w:t>
      </w:r>
      <w:r w:rsidR="002D6E94" w:rsidRPr="005334EC">
        <w:rPr>
          <w:rFonts w:ascii="Times New Roman" w:eastAsia="Times New Roman" w:hAnsi="Times New Roman" w:cs="Times New Roman"/>
          <w:b/>
          <w:color w:val="000000"/>
          <w:sz w:val="24"/>
          <w:szCs w:val="24"/>
          <w:lang w:eastAsia="ru-RU"/>
        </w:rPr>
        <w:t>.</w:t>
      </w:r>
    </w:p>
    <w:p w:rsidR="00D806E4" w:rsidRPr="00BA2704" w:rsidRDefault="00D806E4" w:rsidP="00B71382">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Дистанция для бега размечается на стадионе или любой ровной площадке с твердым покрытием. Бег на дистанции 60 м., 100 м. выполняется из положения низкого или высокого старта в спортивной форме и обуви.</w:t>
      </w:r>
    </w:p>
    <w:p w:rsidR="00D806E4" w:rsidRPr="002F22BE" w:rsidRDefault="00D806E4" w:rsidP="00B71382">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F22BE">
        <w:rPr>
          <w:rFonts w:ascii="Times New Roman" w:eastAsia="Times New Roman" w:hAnsi="Times New Roman" w:cs="Times New Roman"/>
          <w:color w:val="000000"/>
          <w:sz w:val="24"/>
          <w:szCs w:val="24"/>
          <w:lang w:eastAsia="ru-RU"/>
        </w:rPr>
        <w:t>Бег на 2000 м, 3000 м</w:t>
      </w:r>
    </w:p>
    <w:p w:rsidR="00D806E4" w:rsidRPr="00BA2704" w:rsidRDefault="00D806E4" w:rsidP="00B71382">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Дистанция в беге на выносливость проводится на беговых дорожках стадиона с любым покрытием или по пересеченной местности, ровных дорожках парков и скверов. Одежда и обувь - спортивная.</w:t>
      </w:r>
    </w:p>
    <w:p w:rsidR="00D806E4" w:rsidRPr="005334EC" w:rsidRDefault="00D806E4" w:rsidP="005334EC">
      <w:pPr>
        <w:shd w:val="clear" w:color="auto" w:fill="FFFFFF"/>
        <w:spacing w:after="0" w:line="360" w:lineRule="auto"/>
        <w:ind w:firstLine="709"/>
        <w:jc w:val="both"/>
        <w:rPr>
          <w:rFonts w:ascii="Times New Roman" w:eastAsia="Times New Roman" w:hAnsi="Times New Roman" w:cs="Times New Roman"/>
          <w:b/>
          <w:color w:val="000000"/>
          <w:sz w:val="24"/>
          <w:szCs w:val="24"/>
          <w:lang w:eastAsia="ru-RU"/>
        </w:rPr>
      </w:pPr>
      <w:r w:rsidRPr="005334EC">
        <w:rPr>
          <w:rFonts w:ascii="Times New Roman" w:eastAsia="Times New Roman" w:hAnsi="Times New Roman" w:cs="Times New Roman"/>
          <w:b/>
          <w:color w:val="000000"/>
          <w:sz w:val="24"/>
          <w:szCs w:val="24"/>
          <w:lang w:eastAsia="ru-RU"/>
        </w:rPr>
        <w:t>Прыжок в длину с места.</w:t>
      </w:r>
    </w:p>
    <w:p w:rsidR="00D806E4" w:rsidRPr="00BA2704" w:rsidRDefault="00D806E4" w:rsidP="00B71382">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Из исходного положения стоя, носки стоп не касаются линии отталкивания. Прыжок выполняется вперед с места на максимально возможное расстояние. Тест проводится на ровной поверхности или на мягком грунтовом покрытии (можно использовать яму для прыжков в длину). Участнику дается две попытки, засчитывается лучший результат. Одежда и обувь - спортивная.</w:t>
      </w:r>
    </w:p>
    <w:p w:rsidR="00ED0B62" w:rsidRDefault="00D806E4" w:rsidP="00B71382">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Прыжок в длину с разбега.</w:t>
      </w:r>
    </w:p>
    <w:p w:rsidR="00D806E4" w:rsidRPr="00BA2704" w:rsidRDefault="00D806E4" w:rsidP="00B71382">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Прыжки в длину с разбега выполняются любым способом в соответствии с официальными правилами соревнований по легкой атлетике. Одежда и обувь - спортивная.</w:t>
      </w:r>
    </w:p>
    <w:p w:rsidR="00D806E4" w:rsidRPr="005334EC" w:rsidRDefault="00D806E4" w:rsidP="005334EC">
      <w:pPr>
        <w:shd w:val="clear" w:color="auto" w:fill="FFFFFF"/>
        <w:spacing w:after="0" w:line="360" w:lineRule="auto"/>
        <w:ind w:firstLine="709"/>
        <w:jc w:val="both"/>
        <w:rPr>
          <w:rFonts w:ascii="Times New Roman" w:eastAsia="Times New Roman" w:hAnsi="Times New Roman" w:cs="Times New Roman"/>
          <w:b/>
          <w:color w:val="000000"/>
          <w:sz w:val="24"/>
          <w:szCs w:val="24"/>
          <w:lang w:eastAsia="ru-RU"/>
        </w:rPr>
      </w:pPr>
      <w:r w:rsidRPr="005334EC">
        <w:rPr>
          <w:rFonts w:ascii="Times New Roman" w:eastAsia="Times New Roman" w:hAnsi="Times New Roman" w:cs="Times New Roman"/>
          <w:b/>
          <w:color w:val="000000"/>
          <w:sz w:val="24"/>
          <w:szCs w:val="24"/>
          <w:lang w:eastAsia="ru-RU"/>
        </w:rPr>
        <w:t>Наклон вперед с прямыми ногами.</w:t>
      </w:r>
    </w:p>
    <w:p w:rsidR="00D806E4" w:rsidRPr="00BA2704" w:rsidRDefault="00D806E4" w:rsidP="00B71382">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Упражнение наклон вперед с прямыми ногами выполняется из исходного положения «основная стойка». Наклон выполняется медленно, без рывков, до касания пола пальцами или ладонями рук. По команде принимающего «Есть» испытуемый возвращается в исходное положение. Одежда и обувь - спортивная.</w:t>
      </w:r>
    </w:p>
    <w:p w:rsidR="00D806E4" w:rsidRPr="005334EC" w:rsidRDefault="00D806E4" w:rsidP="005334EC">
      <w:pPr>
        <w:shd w:val="clear" w:color="auto" w:fill="FFFFFF"/>
        <w:spacing w:after="0" w:line="360" w:lineRule="auto"/>
        <w:ind w:firstLine="709"/>
        <w:jc w:val="both"/>
        <w:rPr>
          <w:rFonts w:ascii="Times New Roman" w:eastAsia="Times New Roman" w:hAnsi="Times New Roman" w:cs="Times New Roman"/>
          <w:b/>
          <w:color w:val="000000"/>
          <w:sz w:val="24"/>
          <w:szCs w:val="24"/>
          <w:lang w:eastAsia="ru-RU"/>
        </w:rPr>
      </w:pPr>
      <w:r w:rsidRPr="005334EC">
        <w:rPr>
          <w:rFonts w:ascii="Times New Roman" w:eastAsia="Times New Roman" w:hAnsi="Times New Roman" w:cs="Times New Roman"/>
          <w:b/>
          <w:color w:val="000000"/>
          <w:sz w:val="24"/>
          <w:szCs w:val="24"/>
          <w:lang w:eastAsia="ru-RU"/>
        </w:rPr>
        <w:t>Метание мяча или гранаты.</w:t>
      </w:r>
    </w:p>
    <w:p w:rsidR="00D806E4" w:rsidRPr="00BA2704" w:rsidRDefault="00D806E4" w:rsidP="00B71382">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Метание производится на площадке в коридор (ширина 10м). Метания выполняют с прямого разбега или с места способом из-за спины через плечо. Другие способы метания не разрешаются. Каждому участнику предоставляется три попытки, засчитывается лучший результат. Одежда и обувь - спортивная.</w:t>
      </w:r>
    </w:p>
    <w:p w:rsidR="00D806E4" w:rsidRPr="005334EC" w:rsidRDefault="00D806E4" w:rsidP="005334EC">
      <w:pPr>
        <w:shd w:val="clear" w:color="auto" w:fill="FFFFFF"/>
        <w:spacing w:after="0" w:line="360" w:lineRule="auto"/>
        <w:ind w:firstLine="709"/>
        <w:jc w:val="both"/>
        <w:rPr>
          <w:rFonts w:ascii="Times New Roman" w:eastAsia="Times New Roman" w:hAnsi="Times New Roman" w:cs="Times New Roman"/>
          <w:b/>
          <w:color w:val="000000"/>
          <w:sz w:val="24"/>
          <w:szCs w:val="24"/>
          <w:lang w:eastAsia="ru-RU"/>
        </w:rPr>
      </w:pPr>
      <w:r w:rsidRPr="005334EC">
        <w:rPr>
          <w:rFonts w:ascii="Times New Roman" w:eastAsia="Times New Roman" w:hAnsi="Times New Roman" w:cs="Times New Roman"/>
          <w:b/>
          <w:color w:val="000000"/>
          <w:sz w:val="24"/>
          <w:szCs w:val="24"/>
          <w:lang w:eastAsia="ru-RU"/>
        </w:rPr>
        <w:t>Подтягивание на высокой или низкой перекладине.</w:t>
      </w:r>
    </w:p>
    <w:p w:rsidR="00D806E4" w:rsidRPr="00BA2704" w:rsidRDefault="00D806E4" w:rsidP="00B71382">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Упражнение на высокой перекладине выполняется из положения виса хватом сверху, не касаясь ногами пола. Упражнение на низкой перекладине (высотой не более 110 см) выполняется хватом сверху из положения виса лежа. Положение туловища и ног – прямое, руки перпендикулярны полу (земле). Подтягивание на высокой и низкой перекладине осуществляется до пересечения подбородком линии перекладины. Одежда и обувь - спортивная.</w:t>
      </w:r>
    </w:p>
    <w:p w:rsidR="00D806E4" w:rsidRPr="005334EC" w:rsidRDefault="00D806E4" w:rsidP="005334EC">
      <w:pPr>
        <w:shd w:val="clear" w:color="auto" w:fill="FFFFFF"/>
        <w:spacing w:after="0" w:line="360" w:lineRule="auto"/>
        <w:ind w:firstLine="709"/>
        <w:jc w:val="both"/>
        <w:rPr>
          <w:rFonts w:ascii="Times New Roman" w:eastAsia="Times New Roman" w:hAnsi="Times New Roman" w:cs="Times New Roman"/>
          <w:b/>
          <w:color w:val="000000"/>
          <w:sz w:val="24"/>
          <w:szCs w:val="24"/>
          <w:lang w:eastAsia="ru-RU"/>
        </w:rPr>
      </w:pPr>
      <w:r w:rsidRPr="005334EC">
        <w:rPr>
          <w:rFonts w:ascii="Times New Roman" w:eastAsia="Times New Roman" w:hAnsi="Times New Roman" w:cs="Times New Roman"/>
          <w:b/>
          <w:color w:val="000000"/>
          <w:sz w:val="24"/>
          <w:szCs w:val="24"/>
          <w:lang w:eastAsia="ru-RU"/>
        </w:rPr>
        <w:t>Плавание.</w:t>
      </w:r>
    </w:p>
    <w:p w:rsidR="00D806E4" w:rsidRPr="00BA2704" w:rsidRDefault="00D806E4" w:rsidP="00B71382">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Плавание проводится в бассейнах или в специально оборудованных местах на водоемах. Разрешено стартовать с тумбочки, бортика или из воды. Способ плавания - произвольный.</w:t>
      </w:r>
    </w:p>
    <w:p w:rsidR="00D806E4" w:rsidRPr="005334EC" w:rsidRDefault="00D806E4" w:rsidP="005334EC">
      <w:pPr>
        <w:shd w:val="clear" w:color="auto" w:fill="FFFFFF"/>
        <w:spacing w:after="0" w:line="360" w:lineRule="auto"/>
        <w:ind w:firstLine="709"/>
        <w:jc w:val="both"/>
        <w:rPr>
          <w:rFonts w:ascii="Times New Roman" w:eastAsia="Times New Roman" w:hAnsi="Times New Roman" w:cs="Times New Roman"/>
          <w:b/>
          <w:color w:val="000000"/>
          <w:sz w:val="24"/>
          <w:szCs w:val="24"/>
          <w:lang w:eastAsia="ru-RU"/>
        </w:rPr>
      </w:pPr>
      <w:r w:rsidRPr="005334EC">
        <w:rPr>
          <w:rFonts w:ascii="Times New Roman" w:eastAsia="Times New Roman" w:hAnsi="Times New Roman" w:cs="Times New Roman"/>
          <w:b/>
          <w:color w:val="000000"/>
          <w:sz w:val="24"/>
          <w:szCs w:val="24"/>
          <w:lang w:eastAsia="ru-RU"/>
        </w:rPr>
        <w:t>Поднимание туловища из положения лежа на спине (количество раз за 1 мин).</w:t>
      </w:r>
    </w:p>
    <w:p w:rsidR="002F22BE" w:rsidRDefault="00D806E4" w:rsidP="00B71382">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BA2704">
        <w:rPr>
          <w:rFonts w:ascii="Times New Roman" w:eastAsia="Times New Roman" w:hAnsi="Times New Roman" w:cs="Times New Roman"/>
          <w:color w:val="000000"/>
          <w:sz w:val="24"/>
          <w:szCs w:val="24"/>
          <w:lang w:eastAsia="ru-RU"/>
        </w:rPr>
        <w:t>Поднимание туловища из положения лежа на спине выполняется из ИП: лежа на спине на гимнастическом мате, пальцы рук «в замке» за головой, локти вперед, ноги согнуты в коленях под прямым углом, ступни прижаты партнером к полу, лопатки касаются мата.</w:t>
      </w:r>
      <w:r w:rsidR="002F22BE">
        <w:rPr>
          <w:rFonts w:ascii="Times New Roman" w:eastAsia="Times New Roman" w:hAnsi="Times New Roman" w:cs="Times New Roman"/>
          <w:color w:val="000000"/>
          <w:sz w:val="24"/>
          <w:szCs w:val="24"/>
          <w:lang w:eastAsia="ru-RU"/>
        </w:rPr>
        <w:t xml:space="preserve"> </w:t>
      </w:r>
      <w:r w:rsidRPr="00BA2704">
        <w:rPr>
          <w:rFonts w:ascii="Times New Roman" w:eastAsia="Times New Roman" w:hAnsi="Times New Roman" w:cs="Times New Roman"/>
          <w:color w:val="000000"/>
          <w:sz w:val="24"/>
          <w:szCs w:val="24"/>
          <w:lang w:eastAsia="ru-RU"/>
        </w:rPr>
        <w:t>Участник выполняет максимальное количество (за 1 мин) поднимании, касаясь локтями бедер (коленей), с последующим возвратом в ИП.</w:t>
      </w:r>
      <w:r w:rsidR="002F22BE">
        <w:rPr>
          <w:rFonts w:ascii="Times New Roman" w:eastAsia="Times New Roman" w:hAnsi="Times New Roman" w:cs="Times New Roman"/>
          <w:color w:val="000000"/>
          <w:sz w:val="24"/>
          <w:szCs w:val="24"/>
          <w:lang w:eastAsia="ru-RU"/>
        </w:rPr>
        <w:t xml:space="preserve"> </w:t>
      </w:r>
      <w:r w:rsidRPr="00BA2704">
        <w:rPr>
          <w:rFonts w:ascii="Times New Roman" w:eastAsia="Times New Roman" w:hAnsi="Times New Roman" w:cs="Times New Roman"/>
          <w:color w:val="000000"/>
          <w:sz w:val="24"/>
          <w:szCs w:val="24"/>
          <w:lang w:eastAsia="ru-RU"/>
        </w:rPr>
        <w:t xml:space="preserve">Засчитывается количество правильно выполненных </w:t>
      </w:r>
      <w:r w:rsidR="00ED0B62" w:rsidRPr="00BA2704">
        <w:rPr>
          <w:rFonts w:ascii="Times New Roman" w:eastAsia="Times New Roman" w:hAnsi="Times New Roman" w:cs="Times New Roman"/>
          <w:color w:val="000000"/>
          <w:sz w:val="24"/>
          <w:szCs w:val="24"/>
          <w:lang w:eastAsia="ru-RU"/>
        </w:rPr>
        <w:t>поднимании</w:t>
      </w:r>
      <w:r w:rsidRPr="00BA2704">
        <w:rPr>
          <w:rFonts w:ascii="Times New Roman" w:eastAsia="Times New Roman" w:hAnsi="Times New Roman" w:cs="Times New Roman"/>
          <w:color w:val="000000"/>
          <w:sz w:val="24"/>
          <w:szCs w:val="24"/>
          <w:lang w:eastAsia="ru-RU"/>
        </w:rPr>
        <w:t xml:space="preserve"> туловища.</w:t>
      </w:r>
      <w:r w:rsidR="002F22BE">
        <w:rPr>
          <w:rFonts w:ascii="Times New Roman" w:eastAsia="Times New Roman" w:hAnsi="Times New Roman" w:cs="Times New Roman"/>
          <w:color w:val="000000"/>
          <w:sz w:val="24"/>
          <w:szCs w:val="24"/>
          <w:lang w:eastAsia="ru-RU"/>
        </w:rPr>
        <w:t xml:space="preserve"> </w:t>
      </w:r>
      <w:r w:rsidRPr="00BA2704">
        <w:rPr>
          <w:rFonts w:ascii="Times New Roman" w:eastAsia="Times New Roman" w:hAnsi="Times New Roman" w:cs="Times New Roman"/>
          <w:color w:val="000000"/>
          <w:sz w:val="24"/>
          <w:szCs w:val="24"/>
          <w:lang w:eastAsia="ru-RU"/>
        </w:rPr>
        <w:t>Для выполнения тестирования создаются 10-12 пар, один из партнеров выполняет упражнение, другой – удерживает его ноги за ступни и голени и одновременно ведет счет. Время выполнения упражнения одна минута. Затем участники меняются местами</w:t>
      </w:r>
      <w:r w:rsidR="00A338D4" w:rsidRPr="00960E4B">
        <w:rPr>
          <w:rFonts w:ascii="Times New Roman" w:hAnsi="Times New Roman" w:cs="Times New Roman"/>
          <w:sz w:val="24"/>
          <w:szCs w:val="24"/>
        </w:rPr>
        <w:t>[</w:t>
      </w:r>
      <w:r w:rsidR="00A338D4">
        <w:rPr>
          <w:rFonts w:ascii="Times New Roman" w:hAnsi="Times New Roman" w:cs="Times New Roman"/>
          <w:sz w:val="24"/>
          <w:szCs w:val="24"/>
        </w:rPr>
        <w:t>5</w:t>
      </w:r>
      <w:r w:rsidR="00A338D4" w:rsidRPr="00960E4B">
        <w:rPr>
          <w:rFonts w:ascii="Times New Roman" w:hAnsi="Times New Roman" w:cs="Times New Roman"/>
          <w:sz w:val="24"/>
          <w:szCs w:val="24"/>
        </w:rPr>
        <w:t>].</w:t>
      </w:r>
      <w:r w:rsidR="00A338D4" w:rsidRPr="00A338D4">
        <w:rPr>
          <w:rFonts w:ascii="Times New Roman" w:hAnsi="Times New Roman" w:cs="Times New Roman"/>
          <w:sz w:val="24"/>
          <w:szCs w:val="24"/>
        </w:rPr>
        <w:t xml:space="preserve"> </w:t>
      </w:r>
      <w:r w:rsidR="00A338D4" w:rsidRPr="00960E4B">
        <w:rPr>
          <w:rFonts w:ascii="Times New Roman" w:hAnsi="Times New Roman" w:cs="Times New Roman"/>
          <w:sz w:val="24"/>
          <w:szCs w:val="24"/>
        </w:rPr>
        <w:t>[</w:t>
      </w:r>
      <w:r w:rsidR="00A338D4">
        <w:rPr>
          <w:rFonts w:ascii="Times New Roman" w:hAnsi="Times New Roman" w:cs="Times New Roman"/>
          <w:sz w:val="24"/>
          <w:szCs w:val="24"/>
        </w:rPr>
        <w:t>7</w:t>
      </w:r>
      <w:r w:rsidR="00A338D4" w:rsidRPr="00960E4B">
        <w:rPr>
          <w:rFonts w:ascii="Times New Roman" w:hAnsi="Times New Roman" w:cs="Times New Roman"/>
          <w:sz w:val="24"/>
          <w:szCs w:val="24"/>
        </w:rPr>
        <w:t>]</w:t>
      </w:r>
      <w:r w:rsidR="00A338D4" w:rsidRPr="00A338D4">
        <w:rPr>
          <w:rFonts w:ascii="Times New Roman" w:hAnsi="Times New Roman" w:cs="Times New Roman"/>
          <w:sz w:val="24"/>
          <w:szCs w:val="24"/>
        </w:rPr>
        <w:t xml:space="preserve"> </w:t>
      </w:r>
      <w:r w:rsidR="00A338D4" w:rsidRPr="00960E4B">
        <w:rPr>
          <w:rFonts w:ascii="Times New Roman" w:hAnsi="Times New Roman" w:cs="Times New Roman"/>
          <w:sz w:val="24"/>
          <w:szCs w:val="24"/>
        </w:rPr>
        <w:t>[1].</w:t>
      </w:r>
    </w:p>
    <w:p w:rsidR="00ED0B62" w:rsidRPr="00D51365" w:rsidRDefault="00ED0B62" w:rsidP="005334EC">
      <w:pPr>
        <w:pStyle w:val="1"/>
        <w:rPr>
          <w:rFonts w:eastAsia="Times New Roman"/>
          <w:color w:val="000000"/>
          <w:sz w:val="24"/>
          <w:szCs w:val="24"/>
        </w:rPr>
      </w:pPr>
      <w:bookmarkStart w:id="9" w:name="_Toc76369997"/>
      <w:r w:rsidRPr="00D51365">
        <w:rPr>
          <w:rStyle w:val="c5"/>
        </w:rPr>
        <w:t>Заключение.</w:t>
      </w:r>
      <w:bookmarkEnd w:id="9"/>
    </w:p>
    <w:p w:rsidR="00A338D4" w:rsidRPr="00A338D4" w:rsidRDefault="00ED0B62" w:rsidP="00A338D4">
      <w:pPr>
        <w:spacing w:after="150" w:line="360" w:lineRule="auto"/>
        <w:ind w:firstLine="708"/>
        <w:jc w:val="both"/>
        <w:rPr>
          <w:rFonts w:ascii="Times New Roman" w:eastAsia="Times New Roman" w:hAnsi="Times New Roman" w:cs="Times New Roman"/>
          <w:color w:val="000000"/>
          <w:sz w:val="24"/>
          <w:szCs w:val="24"/>
          <w:lang w:eastAsia="ru-RU"/>
        </w:rPr>
      </w:pPr>
      <w:r w:rsidRPr="002F22BE">
        <w:rPr>
          <w:rFonts w:ascii="Times New Roman" w:hAnsi="Times New Roman" w:cs="Times New Roman"/>
          <w:color w:val="000000"/>
          <w:sz w:val="24"/>
          <w:szCs w:val="24"/>
          <w:shd w:val="clear" w:color="auto" w:fill="FFFFFF" w:themeFill="background1"/>
        </w:rPr>
        <w:t>ГТО – это не только комплекс упражнений для выполнения, но и здоровый образ жизни, здоровый стиль жизни, именно стиль, потому, что именно данный комплекс помогает выработать у студентов навыки необходимые для поддержания своего здоровья, поднять физическую выносливость, не допустить возникновение и развитие болезней. ГТО позволяет внести массовость в занятия спортом, сделать привычку к занятиям физической культурой новой чертой студенческой молодежи</w:t>
      </w:r>
      <w:r w:rsidRPr="002F22BE">
        <w:rPr>
          <w:rFonts w:ascii="Times New Roman" w:hAnsi="Times New Roman" w:cs="Times New Roman"/>
          <w:color w:val="000000"/>
          <w:sz w:val="24"/>
          <w:szCs w:val="24"/>
          <w:shd w:val="clear" w:color="auto" w:fill="F5F5F5"/>
        </w:rPr>
        <w:t>.</w:t>
      </w:r>
    </w:p>
    <w:p w:rsidR="00B71382" w:rsidRPr="00B71382" w:rsidRDefault="00B71382" w:rsidP="00B71382">
      <w:pPr>
        <w:rPr>
          <w:lang w:eastAsia="ru-RU"/>
        </w:rPr>
      </w:pPr>
    </w:p>
    <w:p w:rsidR="00D806E4" w:rsidRPr="005334EC" w:rsidRDefault="002F22BE" w:rsidP="005334EC">
      <w:pPr>
        <w:pStyle w:val="1"/>
        <w:numPr>
          <w:ilvl w:val="0"/>
          <w:numId w:val="0"/>
        </w:numPr>
        <w:spacing w:after="150"/>
        <w:ind w:left="709"/>
        <w:jc w:val="center"/>
        <w:rPr>
          <w:rFonts w:eastAsia="Times New Roman"/>
          <w:color w:val="000000"/>
          <w:szCs w:val="24"/>
        </w:rPr>
      </w:pPr>
      <w:bookmarkStart w:id="10" w:name="_Toc76369998"/>
      <w:r w:rsidRPr="00B71382">
        <w:rPr>
          <w:rFonts w:eastAsia="Times New Roman"/>
        </w:rPr>
        <w:t>Приложение А</w:t>
      </w:r>
      <w:r w:rsidR="005334EC">
        <w:rPr>
          <w:rFonts w:eastAsia="Times New Roman"/>
          <w:color w:val="000000"/>
          <w:sz w:val="21"/>
          <w:szCs w:val="21"/>
        </w:rPr>
        <w:br/>
      </w:r>
      <w:r w:rsidR="005334EC" w:rsidRPr="005334EC">
        <w:rPr>
          <w:rFonts w:eastAsia="Times New Roman"/>
          <w:color w:val="000000"/>
          <w:szCs w:val="24"/>
        </w:rPr>
        <w:t>Виды испытаний и нормы</w:t>
      </w:r>
      <w:bookmarkEnd w:id="10"/>
    </w:p>
    <w:p w:rsidR="00ED0B62" w:rsidRPr="00D806E4" w:rsidRDefault="00EF696F" w:rsidP="00ED0B62">
      <w:pPr>
        <w:spacing w:after="15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14:anchorId="06FFB471" wp14:editId="1ABA093A">
            <wp:extent cx="6120000" cy="857904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000" cy="8579047"/>
                    </a:xfrm>
                    <a:prstGeom prst="rect">
                      <a:avLst/>
                    </a:prstGeom>
                    <a:noFill/>
                    <a:ln>
                      <a:noFill/>
                    </a:ln>
                  </pic:spPr>
                </pic:pic>
              </a:graphicData>
            </a:graphic>
          </wp:inline>
        </w:drawing>
      </w:r>
    </w:p>
    <w:p w:rsidR="00D806E4" w:rsidRPr="00D806E4" w:rsidRDefault="00EF696F" w:rsidP="00ED0B62">
      <w:pPr>
        <w:spacing w:after="15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14:anchorId="6E00B60E" wp14:editId="2C553BEF">
            <wp:extent cx="6120000" cy="830679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000" cy="8306799"/>
                    </a:xfrm>
                    <a:prstGeom prst="rect">
                      <a:avLst/>
                    </a:prstGeom>
                    <a:noFill/>
                    <a:ln>
                      <a:noFill/>
                    </a:ln>
                  </pic:spPr>
                </pic:pic>
              </a:graphicData>
            </a:graphic>
          </wp:inline>
        </w:drawing>
      </w:r>
    </w:p>
    <w:p w:rsidR="005334EC" w:rsidRDefault="005334EC">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br w:type="page"/>
      </w:r>
    </w:p>
    <w:p w:rsidR="00D806E4" w:rsidRDefault="00EF696F" w:rsidP="00EF696F">
      <w:pPr>
        <w:spacing w:after="150" w:line="240" w:lineRule="auto"/>
        <w:jc w:val="both"/>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14:anchorId="5CE91B9C" wp14:editId="75D51D10">
            <wp:extent cx="6120000" cy="854119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000" cy="8541191"/>
                    </a:xfrm>
                    <a:prstGeom prst="rect">
                      <a:avLst/>
                    </a:prstGeom>
                    <a:noFill/>
                    <a:ln>
                      <a:noFill/>
                    </a:ln>
                  </pic:spPr>
                </pic:pic>
              </a:graphicData>
            </a:graphic>
          </wp:inline>
        </w:drawing>
      </w:r>
    </w:p>
    <w:p w:rsidR="005334EC" w:rsidRDefault="005334EC">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br w:type="page"/>
      </w:r>
    </w:p>
    <w:p w:rsidR="005334EC" w:rsidRDefault="00EF696F" w:rsidP="00EF696F">
      <w:pPr>
        <w:spacing w:after="150" w:line="240" w:lineRule="auto"/>
        <w:jc w:val="both"/>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14:anchorId="0BC8F683" wp14:editId="37A5B145">
            <wp:extent cx="6120000" cy="8609203"/>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000" cy="8609203"/>
                    </a:xfrm>
                    <a:prstGeom prst="rect">
                      <a:avLst/>
                    </a:prstGeom>
                    <a:noFill/>
                    <a:ln>
                      <a:noFill/>
                    </a:ln>
                  </pic:spPr>
                </pic:pic>
              </a:graphicData>
            </a:graphic>
          </wp:inline>
        </w:drawing>
      </w:r>
    </w:p>
    <w:p w:rsidR="005334EC" w:rsidRDefault="005334EC">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br w:type="page"/>
      </w:r>
    </w:p>
    <w:p w:rsidR="005334EC" w:rsidRDefault="00EF696F" w:rsidP="00EF696F">
      <w:pPr>
        <w:spacing w:after="150" w:line="240" w:lineRule="auto"/>
        <w:jc w:val="both"/>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14:anchorId="6A8E67F3" wp14:editId="7436C4D8">
            <wp:extent cx="6120000" cy="8356755"/>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000" cy="8356755"/>
                    </a:xfrm>
                    <a:prstGeom prst="rect">
                      <a:avLst/>
                    </a:prstGeom>
                    <a:noFill/>
                    <a:ln>
                      <a:noFill/>
                    </a:ln>
                  </pic:spPr>
                </pic:pic>
              </a:graphicData>
            </a:graphic>
          </wp:inline>
        </w:drawing>
      </w:r>
    </w:p>
    <w:p w:rsidR="005334EC" w:rsidRDefault="005334EC" w:rsidP="005334EC">
      <w:pPr>
        <w:rPr>
          <w:lang w:eastAsia="ru-RU"/>
        </w:rPr>
      </w:pPr>
      <w:r>
        <w:rPr>
          <w:lang w:eastAsia="ru-RU"/>
        </w:rPr>
        <w:br w:type="page"/>
      </w:r>
    </w:p>
    <w:p w:rsidR="005334EC" w:rsidRDefault="00EF696F" w:rsidP="00EF696F">
      <w:pPr>
        <w:spacing w:after="150" w:line="240" w:lineRule="auto"/>
        <w:jc w:val="both"/>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14:anchorId="742A7E10" wp14:editId="1D3325B9">
            <wp:extent cx="6120000" cy="838344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000" cy="8383447"/>
                    </a:xfrm>
                    <a:prstGeom prst="rect">
                      <a:avLst/>
                    </a:prstGeom>
                    <a:noFill/>
                    <a:ln>
                      <a:noFill/>
                    </a:ln>
                  </pic:spPr>
                </pic:pic>
              </a:graphicData>
            </a:graphic>
          </wp:inline>
        </w:drawing>
      </w:r>
    </w:p>
    <w:p w:rsidR="005334EC" w:rsidRDefault="005334EC" w:rsidP="005334EC">
      <w:pPr>
        <w:rPr>
          <w:lang w:eastAsia="ru-RU"/>
        </w:rPr>
      </w:pPr>
      <w:r>
        <w:rPr>
          <w:lang w:eastAsia="ru-RU"/>
        </w:rPr>
        <w:br w:type="page"/>
      </w:r>
    </w:p>
    <w:p w:rsidR="005334EC" w:rsidRDefault="00EF696F" w:rsidP="00EF696F">
      <w:pPr>
        <w:spacing w:after="150" w:line="240" w:lineRule="auto"/>
        <w:jc w:val="both"/>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14:anchorId="4E3AF210" wp14:editId="46653112">
            <wp:extent cx="6120000" cy="84806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000" cy="8480680"/>
                    </a:xfrm>
                    <a:prstGeom prst="rect">
                      <a:avLst/>
                    </a:prstGeom>
                    <a:noFill/>
                    <a:ln>
                      <a:noFill/>
                    </a:ln>
                  </pic:spPr>
                </pic:pic>
              </a:graphicData>
            </a:graphic>
          </wp:inline>
        </w:drawing>
      </w:r>
    </w:p>
    <w:p w:rsidR="005334EC" w:rsidRDefault="005334EC">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br w:type="page"/>
      </w:r>
    </w:p>
    <w:p w:rsidR="005334EC" w:rsidRDefault="00EF696F" w:rsidP="00EF696F">
      <w:pPr>
        <w:spacing w:after="150" w:line="240" w:lineRule="auto"/>
        <w:jc w:val="both"/>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14:anchorId="3318508A" wp14:editId="46D67F2C">
            <wp:extent cx="6120000" cy="84483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000" cy="8448345"/>
                    </a:xfrm>
                    <a:prstGeom prst="rect">
                      <a:avLst/>
                    </a:prstGeom>
                    <a:noFill/>
                    <a:ln>
                      <a:noFill/>
                    </a:ln>
                  </pic:spPr>
                </pic:pic>
              </a:graphicData>
            </a:graphic>
          </wp:inline>
        </w:drawing>
      </w:r>
    </w:p>
    <w:p w:rsidR="005334EC" w:rsidRDefault="005334EC">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br w:type="page"/>
      </w:r>
    </w:p>
    <w:p w:rsidR="005334EC" w:rsidRDefault="00EF696F" w:rsidP="00EF696F">
      <w:pPr>
        <w:spacing w:after="150" w:line="240" w:lineRule="auto"/>
        <w:jc w:val="both"/>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14:anchorId="2DD987F0" wp14:editId="0D40CA92">
            <wp:extent cx="6120000" cy="8413861"/>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000" cy="8413861"/>
                    </a:xfrm>
                    <a:prstGeom prst="rect">
                      <a:avLst/>
                    </a:prstGeom>
                    <a:noFill/>
                    <a:ln>
                      <a:noFill/>
                    </a:ln>
                  </pic:spPr>
                </pic:pic>
              </a:graphicData>
            </a:graphic>
          </wp:inline>
        </w:drawing>
      </w:r>
    </w:p>
    <w:p w:rsidR="005334EC" w:rsidRDefault="005334EC">
      <w:pP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br w:type="page"/>
      </w:r>
    </w:p>
    <w:p w:rsidR="00EF696F" w:rsidRPr="00D806E4" w:rsidRDefault="00EF696F" w:rsidP="00EF696F">
      <w:pPr>
        <w:spacing w:after="150" w:line="240" w:lineRule="auto"/>
        <w:jc w:val="both"/>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14:anchorId="09A8085A" wp14:editId="0E5518D9">
            <wp:extent cx="6120000" cy="85431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000" cy="8543175"/>
                    </a:xfrm>
                    <a:prstGeom prst="rect">
                      <a:avLst/>
                    </a:prstGeom>
                    <a:noFill/>
                    <a:ln>
                      <a:noFill/>
                    </a:ln>
                  </pic:spPr>
                </pic:pic>
              </a:graphicData>
            </a:graphic>
          </wp:inline>
        </w:drawing>
      </w:r>
    </w:p>
    <w:p w:rsidR="005334EC" w:rsidRDefault="005334EC">
      <w:pPr>
        <w:rPr>
          <w:rFonts w:ascii="Arial" w:eastAsia="Times New Roman" w:hAnsi="Arial" w:cs="Arial"/>
          <w:b/>
          <w:bCs/>
          <w:color w:val="000000"/>
          <w:sz w:val="21"/>
          <w:szCs w:val="21"/>
          <w:lang w:eastAsia="ru-RU"/>
        </w:rPr>
      </w:pPr>
      <w:r>
        <w:rPr>
          <w:rFonts w:ascii="Arial" w:eastAsia="Times New Roman" w:hAnsi="Arial" w:cs="Arial"/>
          <w:b/>
          <w:bCs/>
          <w:color w:val="000000"/>
          <w:sz w:val="21"/>
          <w:szCs w:val="21"/>
          <w:lang w:eastAsia="ru-RU"/>
        </w:rPr>
        <w:br w:type="page"/>
      </w:r>
    </w:p>
    <w:p w:rsidR="00BA2704" w:rsidRDefault="00BA2704" w:rsidP="00D806E4">
      <w:pPr>
        <w:shd w:val="clear" w:color="auto" w:fill="FFFFFF"/>
        <w:spacing w:after="150" w:line="240" w:lineRule="auto"/>
        <w:jc w:val="right"/>
        <w:rPr>
          <w:rFonts w:ascii="Arial" w:eastAsia="Times New Roman" w:hAnsi="Arial" w:cs="Arial"/>
          <w:b/>
          <w:bCs/>
          <w:color w:val="000000"/>
          <w:sz w:val="21"/>
          <w:szCs w:val="21"/>
          <w:lang w:eastAsia="ru-RU"/>
        </w:rPr>
      </w:pPr>
    </w:p>
    <w:p w:rsidR="00D806E4" w:rsidRPr="00B71382" w:rsidRDefault="0088128A" w:rsidP="005334EC">
      <w:pPr>
        <w:pStyle w:val="1"/>
        <w:numPr>
          <w:ilvl w:val="0"/>
          <w:numId w:val="0"/>
        </w:numPr>
        <w:ind w:left="709"/>
        <w:jc w:val="center"/>
        <w:rPr>
          <w:rFonts w:eastAsia="Times New Roman"/>
          <w:color w:val="000000"/>
          <w:sz w:val="20"/>
          <w:szCs w:val="20"/>
        </w:rPr>
      </w:pPr>
      <w:bookmarkStart w:id="11" w:name="_Toc76369999"/>
      <w:r w:rsidRPr="00B71382">
        <w:rPr>
          <w:rFonts w:eastAsia="Times New Roman"/>
        </w:rPr>
        <w:t>Приложение Б</w:t>
      </w:r>
      <w:r w:rsidR="005334EC">
        <w:rPr>
          <w:rFonts w:eastAsia="Times New Roman"/>
          <w:color w:val="000000"/>
          <w:sz w:val="20"/>
          <w:szCs w:val="20"/>
        </w:rPr>
        <w:br/>
      </w:r>
      <w:r w:rsidR="00D806E4" w:rsidRPr="00B71382">
        <w:rPr>
          <w:rFonts w:eastAsia="Times New Roman"/>
          <w:color w:val="000000"/>
          <w:sz w:val="20"/>
          <w:szCs w:val="20"/>
        </w:rPr>
        <w:t>ПРОТОКОЛ</w:t>
      </w:r>
      <w:r w:rsidR="005334EC">
        <w:rPr>
          <w:rFonts w:eastAsia="Times New Roman"/>
          <w:color w:val="000000"/>
          <w:sz w:val="20"/>
          <w:szCs w:val="20"/>
        </w:rPr>
        <w:t xml:space="preserve"> </w:t>
      </w:r>
      <w:r w:rsidR="005334EC">
        <w:rPr>
          <w:rFonts w:eastAsia="Times New Roman"/>
          <w:color w:val="000000"/>
          <w:sz w:val="20"/>
          <w:szCs w:val="20"/>
        </w:rPr>
        <w:br/>
      </w:r>
      <w:r w:rsidR="00D806E4" w:rsidRPr="00B71382">
        <w:rPr>
          <w:rFonts w:eastAsia="Times New Roman"/>
          <w:color w:val="000000"/>
          <w:sz w:val="20"/>
          <w:szCs w:val="20"/>
        </w:rPr>
        <w:t>по видам испытания</w:t>
      </w:r>
      <w:bookmarkEnd w:id="11"/>
    </w:p>
    <w:p w:rsidR="00D806E4" w:rsidRPr="0088128A" w:rsidRDefault="00D806E4" w:rsidP="00D806E4">
      <w:pPr>
        <w:shd w:val="clear" w:color="auto" w:fill="FFFFFF"/>
        <w:spacing w:after="150" w:line="240" w:lineRule="auto"/>
        <w:jc w:val="center"/>
        <w:rPr>
          <w:rFonts w:ascii="Times New Roman" w:eastAsia="Times New Roman" w:hAnsi="Times New Roman" w:cs="Times New Roman"/>
          <w:color w:val="000000"/>
          <w:sz w:val="20"/>
          <w:szCs w:val="20"/>
          <w:lang w:eastAsia="ru-RU"/>
        </w:rPr>
      </w:pPr>
    </w:p>
    <w:p w:rsidR="00D806E4" w:rsidRPr="0088128A" w:rsidRDefault="00D806E4" w:rsidP="009F302E">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88128A">
        <w:rPr>
          <w:rFonts w:ascii="Times New Roman" w:eastAsia="Times New Roman" w:hAnsi="Times New Roman" w:cs="Times New Roman"/>
          <w:color w:val="000000"/>
          <w:sz w:val="20"/>
          <w:szCs w:val="20"/>
          <w:lang w:eastAsia="ru-RU"/>
        </w:rPr>
        <w:t>___________________________________________________________</w:t>
      </w:r>
    </w:p>
    <w:p w:rsidR="00D806E4" w:rsidRPr="0088128A" w:rsidRDefault="00D806E4" w:rsidP="00D806E4">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88128A">
        <w:rPr>
          <w:rFonts w:ascii="Times New Roman" w:eastAsia="Times New Roman" w:hAnsi="Times New Roman" w:cs="Times New Roman"/>
          <w:color w:val="000000"/>
          <w:sz w:val="20"/>
          <w:szCs w:val="20"/>
          <w:lang w:eastAsia="ru-RU"/>
        </w:rPr>
        <w:t>название вида испытаний (норматива)</w:t>
      </w:r>
    </w:p>
    <w:p w:rsidR="00D806E4" w:rsidRPr="0088128A" w:rsidRDefault="00D806E4" w:rsidP="00D806E4">
      <w:pPr>
        <w:shd w:val="clear" w:color="auto" w:fill="FFFFFF"/>
        <w:spacing w:after="150" w:line="240" w:lineRule="auto"/>
        <w:jc w:val="center"/>
        <w:rPr>
          <w:rFonts w:ascii="Times New Roman" w:eastAsia="Times New Roman" w:hAnsi="Times New Roman" w:cs="Times New Roman"/>
          <w:color w:val="000000"/>
          <w:sz w:val="20"/>
          <w:szCs w:val="20"/>
          <w:lang w:eastAsia="ru-RU"/>
        </w:rPr>
      </w:pPr>
    </w:p>
    <w:p w:rsidR="00D806E4" w:rsidRPr="0088128A" w:rsidRDefault="00D806E4" w:rsidP="00D806E4">
      <w:pPr>
        <w:shd w:val="clear" w:color="auto" w:fill="FFFFFF"/>
        <w:spacing w:after="150" w:line="240" w:lineRule="auto"/>
        <w:rPr>
          <w:rFonts w:ascii="Times New Roman" w:eastAsia="Times New Roman" w:hAnsi="Times New Roman" w:cs="Times New Roman"/>
          <w:color w:val="000000"/>
          <w:sz w:val="20"/>
          <w:szCs w:val="20"/>
          <w:lang w:eastAsia="ru-RU"/>
        </w:rPr>
      </w:pPr>
      <w:r w:rsidRPr="0088128A">
        <w:rPr>
          <w:rFonts w:ascii="Times New Roman" w:eastAsia="Times New Roman" w:hAnsi="Times New Roman" w:cs="Times New Roman"/>
          <w:color w:val="000000"/>
          <w:sz w:val="20"/>
          <w:szCs w:val="20"/>
          <w:lang w:eastAsia="ru-RU"/>
        </w:rPr>
        <w:t>ФИО преподавателя ФК, принимающего норматив _________________________________</w:t>
      </w:r>
    </w:p>
    <w:p w:rsidR="00D806E4" w:rsidRPr="0088128A" w:rsidRDefault="00D806E4" w:rsidP="00D806E4">
      <w:pPr>
        <w:shd w:val="clear" w:color="auto" w:fill="FFFFFF"/>
        <w:spacing w:after="150" w:line="240" w:lineRule="auto"/>
        <w:jc w:val="center"/>
        <w:rPr>
          <w:rFonts w:ascii="Times New Roman" w:eastAsia="Times New Roman" w:hAnsi="Times New Roman" w:cs="Times New Roman"/>
          <w:color w:val="000000"/>
          <w:sz w:val="20"/>
          <w:szCs w:val="20"/>
          <w:lang w:eastAsia="ru-RU"/>
        </w:rPr>
      </w:pPr>
      <w:r w:rsidRPr="0088128A">
        <w:rPr>
          <w:rFonts w:ascii="Times New Roman" w:eastAsia="Times New Roman" w:hAnsi="Times New Roman" w:cs="Times New Roman"/>
          <w:color w:val="000000"/>
          <w:sz w:val="20"/>
          <w:szCs w:val="20"/>
          <w:lang w:eastAsia="ru-RU"/>
        </w:rPr>
        <w:t>Дата проведения ____________________</w:t>
      </w:r>
    </w:p>
    <w:p w:rsidR="00D806E4" w:rsidRPr="0088128A" w:rsidRDefault="00D806E4" w:rsidP="00D806E4">
      <w:pPr>
        <w:shd w:val="clear" w:color="auto" w:fill="FFFFFF"/>
        <w:spacing w:after="150" w:line="240" w:lineRule="auto"/>
        <w:jc w:val="center"/>
        <w:rPr>
          <w:rFonts w:ascii="Times New Roman" w:eastAsia="Times New Roman" w:hAnsi="Times New Roman" w:cs="Times New Roman"/>
          <w:color w:val="000000"/>
          <w:sz w:val="20"/>
          <w:szCs w:val="20"/>
          <w:lang w:eastAsia="ru-RU"/>
        </w:rPr>
      </w:pPr>
    </w:p>
    <w:tbl>
      <w:tblPr>
        <w:tblW w:w="8832" w:type="dxa"/>
        <w:tblCellMar>
          <w:top w:w="105" w:type="dxa"/>
          <w:left w:w="105" w:type="dxa"/>
          <w:bottom w:w="105" w:type="dxa"/>
          <w:right w:w="105" w:type="dxa"/>
        </w:tblCellMar>
        <w:tblLook w:val="04A0" w:firstRow="1" w:lastRow="0" w:firstColumn="1" w:lastColumn="0" w:noHBand="0" w:noVBand="1"/>
      </w:tblPr>
      <w:tblGrid>
        <w:gridCol w:w="966"/>
        <w:gridCol w:w="992"/>
        <w:gridCol w:w="1065"/>
        <w:gridCol w:w="945"/>
        <w:gridCol w:w="1109"/>
        <w:gridCol w:w="1167"/>
        <w:gridCol w:w="1284"/>
        <w:gridCol w:w="1304"/>
      </w:tblGrid>
      <w:tr w:rsidR="00D806E4" w:rsidRPr="0088128A" w:rsidTr="002D6E94">
        <w:tc>
          <w:tcPr>
            <w:tcW w:w="966"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jc w:val="center"/>
              <w:rPr>
                <w:rFonts w:ascii="Times New Roman" w:eastAsia="Times New Roman" w:hAnsi="Times New Roman" w:cs="Times New Roman"/>
                <w:color w:val="000000"/>
                <w:sz w:val="20"/>
                <w:szCs w:val="20"/>
                <w:lang w:eastAsia="ru-RU"/>
              </w:rPr>
            </w:pPr>
            <w:r w:rsidRPr="0088128A">
              <w:rPr>
                <w:rFonts w:ascii="Times New Roman" w:eastAsia="Times New Roman" w:hAnsi="Times New Roman" w:cs="Times New Roman"/>
                <w:color w:val="000000"/>
                <w:sz w:val="20"/>
                <w:szCs w:val="20"/>
                <w:lang w:eastAsia="ru-RU"/>
              </w:rPr>
              <w:t>Дата при-</w:t>
            </w:r>
            <w:proofErr w:type="spellStart"/>
            <w:r w:rsidRPr="0088128A">
              <w:rPr>
                <w:rFonts w:ascii="Times New Roman" w:eastAsia="Times New Roman" w:hAnsi="Times New Roman" w:cs="Times New Roman"/>
                <w:color w:val="000000"/>
                <w:sz w:val="20"/>
                <w:szCs w:val="20"/>
                <w:lang w:eastAsia="ru-RU"/>
              </w:rPr>
              <w:t>ема</w:t>
            </w:r>
            <w:proofErr w:type="spellEnd"/>
            <w:r w:rsidRPr="0088128A">
              <w:rPr>
                <w:rFonts w:ascii="Times New Roman" w:eastAsia="Times New Roman" w:hAnsi="Times New Roman" w:cs="Times New Roman"/>
                <w:color w:val="000000"/>
                <w:sz w:val="20"/>
                <w:szCs w:val="20"/>
                <w:lang w:eastAsia="ru-RU"/>
              </w:rPr>
              <w:t xml:space="preserve"> нор-</w:t>
            </w:r>
            <w:proofErr w:type="spellStart"/>
            <w:r w:rsidRPr="0088128A">
              <w:rPr>
                <w:rFonts w:ascii="Times New Roman" w:eastAsia="Times New Roman" w:hAnsi="Times New Roman" w:cs="Times New Roman"/>
                <w:color w:val="000000"/>
                <w:sz w:val="20"/>
                <w:szCs w:val="20"/>
                <w:lang w:eastAsia="ru-RU"/>
              </w:rPr>
              <w:t>матива</w:t>
            </w:r>
            <w:proofErr w:type="spellEnd"/>
          </w:p>
        </w:tc>
        <w:tc>
          <w:tcPr>
            <w:tcW w:w="992"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jc w:val="center"/>
              <w:rPr>
                <w:rFonts w:ascii="Times New Roman" w:eastAsia="Times New Roman" w:hAnsi="Times New Roman" w:cs="Times New Roman"/>
                <w:color w:val="000000"/>
                <w:sz w:val="20"/>
                <w:szCs w:val="20"/>
                <w:lang w:eastAsia="ru-RU"/>
              </w:rPr>
            </w:pPr>
            <w:r w:rsidRPr="0088128A">
              <w:rPr>
                <w:rFonts w:ascii="Times New Roman" w:eastAsia="Times New Roman" w:hAnsi="Times New Roman" w:cs="Times New Roman"/>
                <w:color w:val="000000"/>
                <w:sz w:val="20"/>
                <w:szCs w:val="20"/>
                <w:lang w:eastAsia="ru-RU"/>
              </w:rPr>
              <w:t>ФИО</w:t>
            </w:r>
          </w:p>
        </w:tc>
        <w:tc>
          <w:tcPr>
            <w:tcW w:w="1065"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jc w:val="center"/>
              <w:rPr>
                <w:rFonts w:ascii="Times New Roman" w:eastAsia="Times New Roman" w:hAnsi="Times New Roman" w:cs="Times New Roman"/>
                <w:color w:val="000000"/>
                <w:sz w:val="20"/>
                <w:szCs w:val="20"/>
                <w:lang w:eastAsia="ru-RU"/>
              </w:rPr>
            </w:pPr>
            <w:r w:rsidRPr="0088128A">
              <w:rPr>
                <w:rFonts w:ascii="Times New Roman" w:eastAsia="Times New Roman" w:hAnsi="Times New Roman" w:cs="Times New Roman"/>
                <w:color w:val="000000"/>
                <w:sz w:val="20"/>
                <w:szCs w:val="20"/>
                <w:lang w:eastAsia="ru-RU"/>
              </w:rPr>
              <w:t>Год</w:t>
            </w:r>
          </w:p>
          <w:p w:rsidR="00D806E4" w:rsidRPr="0088128A" w:rsidRDefault="00D806E4" w:rsidP="00D806E4">
            <w:pPr>
              <w:spacing w:after="150" w:line="240" w:lineRule="auto"/>
              <w:jc w:val="center"/>
              <w:rPr>
                <w:rFonts w:ascii="Times New Roman" w:eastAsia="Times New Roman" w:hAnsi="Times New Roman" w:cs="Times New Roman"/>
                <w:color w:val="000000"/>
                <w:sz w:val="20"/>
                <w:szCs w:val="20"/>
                <w:lang w:eastAsia="ru-RU"/>
              </w:rPr>
            </w:pPr>
            <w:r w:rsidRPr="0088128A">
              <w:rPr>
                <w:rFonts w:ascii="Times New Roman" w:eastAsia="Times New Roman" w:hAnsi="Times New Roman" w:cs="Times New Roman"/>
                <w:color w:val="000000"/>
                <w:sz w:val="20"/>
                <w:szCs w:val="20"/>
                <w:lang w:eastAsia="ru-RU"/>
              </w:rPr>
              <w:t>рождения</w:t>
            </w:r>
          </w:p>
        </w:tc>
        <w:tc>
          <w:tcPr>
            <w:tcW w:w="945"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jc w:val="center"/>
              <w:rPr>
                <w:rFonts w:ascii="Times New Roman" w:eastAsia="Times New Roman" w:hAnsi="Times New Roman" w:cs="Times New Roman"/>
                <w:color w:val="000000"/>
                <w:sz w:val="20"/>
                <w:szCs w:val="20"/>
                <w:lang w:eastAsia="ru-RU"/>
              </w:rPr>
            </w:pPr>
            <w:r w:rsidRPr="0088128A">
              <w:rPr>
                <w:rFonts w:ascii="Times New Roman" w:eastAsia="Times New Roman" w:hAnsi="Times New Roman" w:cs="Times New Roman"/>
                <w:color w:val="000000"/>
                <w:sz w:val="20"/>
                <w:szCs w:val="20"/>
                <w:lang w:eastAsia="ru-RU"/>
              </w:rPr>
              <w:t>Ступень</w:t>
            </w:r>
          </w:p>
          <w:p w:rsidR="00D806E4" w:rsidRPr="0088128A" w:rsidRDefault="00D806E4" w:rsidP="00D806E4">
            <w:pPr>
              <w:spacing w:after="150" w:line="240" w:lineRule="auto"/>
              <w:jc w:val="center"/>
              <w:rPr>
                <w:rFonts w:ascii="Times New Roman" w:eastAsia="Times New Roman" w:hAnsi="Times New Roman" w:cs="Times New Roman"/>
                <w:color w:val="000000"/>
                <w:sz w:val="20"/>
                <w:szCs w:val="20"/>
                <w:lang w:eastAsia="ru-RU"/>
              </w:rPr>
            </w:pPr>
            <w:r w:rsidRPr="0088128A">
              <w:rPr>
                <w:rFonts w:ascii="Times New Roman" w:eastAsia="Times New Roman" w:hAnsi="Times New Roman" w:cs="Times New Roman"/>
                <w:color w:val="000000"/>
                <w:sz w:val="20"/>
                <w:szCs w:val="20"/>
                <w:lang w:eastAsia="ru-RU"/>
              </w:rPr>
              <w:t>ГТО</w:t>
            </w:r>
          </w:p>
        </w:tc>
        <w:tc>
          <w:tcPr>
            <w:tcW w:w="1109"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jc w:val="center"/>
              <w:rPr>
                <w:rFonts w:ascii="Times New Roman" w:eastAsia="Times New Roman" w:hAnsi="Times New Roman" w:cs="Times New Roman"/>
                <w:color w:val="000000"/>
                <w:sz w:val="20"/>
                <w:szCs w:val="20"/>
                <w:lang w:eastAsia="ru-RU"/>
              </w:rPr>
            </w:pPr>
            <w:r w:rsidRPr="0088128A">
              <w:rPr>
                <w:rFonts w:ascii="Times New Roman" w:eastAsia="Times New Roman" w:hAnsi="Times New Roman" w:cs="Times New Roman"/>
                <w:color w:val="000000"/>
                <w:sz w:val="20"/>
                <w:szCs w:val="20"/>
                <w:lang w:eastAsia="ru-RU"/>
              </w:rPr>
              <w:t>Результат</w:t>
            </w:r>
          </w:p>
          <w:p w:rsidR="00D806E4" w:rsidRPr="0088128A" w:rsidRDefault="00D806E4" w:rsidP="00D806E4">
            <w:pPr>
              <w:spacing w:after="150" w:line="240" w:lineRule="auto"/>
              <w:jc w:val="center"/>
              <w:rPr>
                <w:rFonts w:ascii="Times New Roman" w:eastAsia="Times New Roman" w:hAnsi="Times New Roman" w:cs="Times New Roman"/>
                <w:color w:val="000000"/>
                <w:sz w:val="20"/>
                <w:szCs w:val="20"/>
                <w:lang w:eastAsia="ru-RU"/>
              </w:rPr>
            </w:pPr>
          </w:p>
        </w:tc>
        <w:tc>
          <w:tcPr>
            <w:tcW w:w="3755"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jc w:val="center"/>
              <w:rPr>
                <w:rFonts w:ascii="Times New Roman" w:eastAsia="Times New Roman" w:hAnsi="Times New Roman" w:cs="Times New Roman"/>
                <w:color w:val="000000"/>
                <w:sz w:val="20"/>
                <w:szCs w:val="20"/>
                <w:lang w:eastAsia="ru-RU"/>
              </w:rPr>
            </w:pPr>
            <w:r w:rsidRPr="0088128A">
              <w:rPr>
                <w:rFonts w:ascii="Times New Roman" w:eastAsia="Times New Roman" w:hAnsi="Times New Roman" w:cs="Times New Roman"/>
                <w:color w:val="000000"/>
                <w:sz w:val="20"/>
                <w:szCs w:val="20"/>
                <w:lang w:eastAsia="ru-RU"/>
              </w:rPr>
              <w:t>Выполнение на знак Комплекса</w:t>
            </w:r>
          </w:p>
          <w:p w:rsidR="00D806E4" w:rsidRPr="0088128A" w:rsidRDefault="00D806E4" w:rsidP="00D806E4">
            <w:pPr>
              <w:spacing w:after="150" w:line="240" w:lineRule="auto"/>
              <w:jc w:val="center"/>
              <w:rPr>
                <w:rFonts w:ascii="Times New Roman" w:eastAsia="Times New Roman" w:hAnsi="Times New Roman" w:cs="Times New Roman"/>
                <w:color w:val="000000"/>
                <w:sz w:val="20"/>
                <w:szCs w:val="20"/>
                <w:lang w:eastAsia="ru-RU"/>
              </w:rPr>
            </w:pPr>
          </w:p>
        </w:tc>
      </w:tr>
      <w:tr w:rsidR="00D806E4" w:rsidRPr="0088128A" w:rsidTr="002D6E94">
        <w:trPr>
          <w:trHeight w:val="1518"/>
        </w:trPr>
        <w:tc>
          <w:tcPr>
            <w:tcW w:w="966"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D806E4" w:rsidRPr="0088128A" w:rsidRDefault="00D806E4" w:rsidP="00D806E4">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D806E4" w:rsidRPr="0088128A" w:rsidRDefault="00D806E4" w:rsidP="00D806E4">
            <w:pPr>
              <w:spacing w:after="0" w:line="240" w:lineRule="auto"/>
              <w:rPr>
                <w:rFonts w:ascii="Times New Roman" w:eastAsia="Times New Roman" w:hAnsi="Times New Roman" w:cs="Times New Roman"/>
                <w:color w:val="000000"/>
                <w:sz w:val="20"/>
                <w:szCs w:val="20"/>
                <w:lang w:eastAsia="ru-RU"/>
              </w:rPr>
            </w:pPr>
          </w:p>
        </w:tc>
        <w:tc>
          <w:tcPr>
            <w:tcW w:w="1065"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D806E4" w:rsidRPr="0088128A" w:rsidRDefault="00D806E4" w:rsidP="00D806E4">
            <w:pPr>
              <w:spacing w:after="0" w:line="240" w:lineRule="auto"/>
              <w:rPr>
                <w:rFonts w:ascii="Times New Roman" w:eastAsia="Times New Roman" w:hAnsi="Times New Roman" w:cs="Times New Roman"/>
                <w:color w:val="000000"/>
                <w:sz w:val="20"/>
                <w:szCs w:val="20"/>
                <w:lang w:eastAsia="ru-RU"/>
              </w:rPr>
            </w:pPr>
          </w:p>
        </w:tc>
        <w:tc>
          <w:tcPr>
            <w:tcW w:w="945"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D806E4" w:rsidRPr="0088128A" w:rsidRDefault="00D806E4" w:rsidP="00D806E4">
            <w:pPr>
              <w:spacing w:after="0" w:line="240" w:lineRule="auto"/>
              <w:rPr>
                <w:rFonts w:ascii="Times New Roman" w:eastAsia="Times New Roman" w:hAnsi="Times New Roman" w:cs="Times New Roman"/>
                <w:color w:val="000000"/>
                <w:sz w:val="20"/>
                <w:szCs w:val="20"/>
                <w:lang w:eastAsia="ru-RU"/>
              </w:rPr>
            </w:pPr>
          </w:p>
        </w:tc>
        <w:tc>
          <w:tcPr>
            <w:tcW w:w="1109" w:type="dxa"/>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D806E4" w:rsidRPr="0088128A" w:rsidRDefault="00D806E4" w:rsidP="00D806E4">
            <w:pPr>
              <w:spacing w:after="0" w:line="240" w:lineRule="auto"/>
              <w:rPr>
                <w:rFonts w:ascii="Times New Roman" w:eastAsia="Times New Roman" w:hAnsi="Times New Roman" w:cs="Times New Roman"/>
                <w:color w:val="000000"/>
                <w:sz w:val="20"/>
                <w:szCs w:val="20"/>
                <w:lang w:eastAsia="ru-RU"/>
              </w:rPr>
            </w:pPr>
          </w:p>
        </w:tc>
        <w:tc>
          <w:tcPr>
            <w:tcW w:w="11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jc w:val="center"/>
              <w:rPr>
                <w:rFonts w:ascii="Times New Roman" w:eastAsia="Times New Roman" w:hAnsi="Times New Roman" w:cs="Times New Roman"/>
                <w:color w:val="000000"/>
                <w:sz w:val="20"/>
                <w:szCs w:val="20"/>
                <w:lang w:eastAsia="ru-RU"/>
              </w:rPr>
            </w:pPr>
            <w:r w:rsidRPr="0088128A">
              <w:rPr>
                <w:rFonts w:ascii="Times New Roman" w:eastAsia="Times New Roman" w:hAnsi="Times New Roman" w:cs="Times New Roman"/>
                <w:color w:val="000000"/>
                <w:sz w:val="20"/>
                <w:szCs w:val="20"/>
                <w:lang w:eastAsia="ru-RU"/>
              </w:rPr>
              <w:t>Бронзовый</w:t>
            </w:r>
          </w:p>
          <w:p w:rsidR="00D806E4" w:rsidRPr="0088128A" w:rsidRDefault="00D806E4" w:rsidP="00D806E4">
            <w:pPr>
              <w:spacing w:after="150" w:line="240" w:lineRule="auto"/>
              <w:jc w:val="center"/>
              <w:rPr>
                <w:rFonts w:ascii="Times New Roman" w:eastAsia="Times New Roman" w:hAnsi="Times New Roman" w:cs="Times New Roman"/>
                <w:color w:val="000000"/>
                <w:sz w:val="20"/>
                <w:szCs w:val="20"/>
                <w:lang w:eastAsia="ru-RU"/>
              </w:rPr>
            </w:pPr>
            <w:r w:rsidRPr="0088128A">
              <w:rPr>
                <w:rFonts w:ascii="Times New Roman" w:eastAsia="Times New Roman" w:hAnsi="Times New Roman" w:cs="Times New Roman"/>
                <w:color w:val="000000"/>
                <w:sz w:val="20"/>
                <w:szCs w:val="20"/>
                <w:lang w:eastAsia="ru-RU"/>
              </w:rPr>
              <w:t>знак</w:t>
            </w:r>
          </w:p>
        </w:tc>
        <w:tc>
          <w:tcPr>
            <w:tcW w:w="128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jc w:val="center"/>
              <w:rPr>
                <w:rFonts w:ascii="Times New Roman" w:eastAsia="Times New Roman" w:hAnsi="Times New Roman" w:cs="Times New Roman"/>
                <w:color w:val="000000"/>
                <w:sz w:val="20"/>
                <w:szCs w:val="20"/>
                <w:lang w:eastAsia="ru-RU"/>
              </w:rPr>
            </w:pPr>
            <w:r w:rsidRPr="0088128A">
              <w:rPr>
                <w:rFonts w:ascii="Times New Roman" w:eastAsia="Times New Roman" w:hAnsi="Times New Roman" w:cs="Times New Roman"/>
                <w:color w:val="000000"/>
                <w:sz w:val="20"/>
                <w:szCs w:val="20"/>
                <w:lang w:eastAsia="ru-RU"/>
              </w:rPr>
              <w:t>Серебряный</w:t>
            </w:r>
          </w:p>
          <w:p w:rsidR="00D806E4" w:rsidRPr="0088128A" w:rsidRDefault="00D806E4" w:rsidP="00D806E4">
            <w:pPr>
              <w:spacing w:after="150" w:line="240" w:lineRule="auto"/>
              <w:jc w:val="center"/>
              <w:rPr>
                <w:rFonts w:ascii="Times New Roman" w:eastAsia="Times New Roman" w:hAnsi="Times New Roman" w:cs="Times New Roman"/>
                <w:color w:val="000000"/>
                <w:sz w:val="20"/>
                <w:szCs w:val="20"/>
                <w:lang w:eastAsia="ru-RU"/>
              </w:rPr>
            </w:pPr>
            <w:r w:rsidRPr="0088128A">
              <w:rPr>
                <w:rFonts w:ascii="Times New Roman" w:eastAsia="Times New Roman" w:hAnsi="Times New Roman" w:cs="Times New Roman"/>
                <w:color w:val="000000"/>
                <w:sz w:val="20"/>
                <w:szCs w:val="20"/>
                <w:lang w:eastAsia="ru-RU"/>
              </w:rPr>
              <w:t>знак</w:t>
            </w:r>
          </w:p>
        </w:tc>
        <w:tc>
          <w:tcPr>
            <w:tcW w:w="130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jc w:val="center"/>
              <w:rPr>
                <w:rFonts w:ascii="Times New Roman" w:eastAsia="Times New Roman" w:hAnsi="Times New Roman" w:cs="Times New Roman"/>
                <w:color w:val="000000"/>
                <w:sz w:val="20"/>
                <w:szCs w:val="20"/>
                <w:lang w:eastAsia="ru-RU"/>
              </w:rPr>
            </w:pPr>
            <w:r w:rsidRPr="0088128A">
              <w:rPr>
                <w:rFonts w:ascii="Times New Roman" w:eastAsia="Times New Roman" w:hAnsi="Times New Roman" w:cs="Times New Roman"/>
                <w:color w:val="000000"/>
                <w:sz w:val="20"/>
                <w:szCs w:val="20"/>
                <w:lang w:eastAsia="ru-RU"/>
              </w:rPr>
              <w:t>Золотой</w:t>
            </w:r>
          </w:p>
          <w:p w:rsidR="00D806E4" w:rsidRPr="0088128A" w:rsidRDefault="00D806E4" w:rsidP="00D806E4">
            <w:pPr>
              <w:spacing w:after="150" w:line="240" w:lineRule="auto"/>
              <w:jc w:val="center"/>
              <w:rPr>
                <w:rFonts w:ascii="Times New Roman" w:eastAsia="Times New Roman" w:hAnsi="Times New Roman" w:cs="Times New Roman"/>
                <w:color w:val="000000"/>
                <w:sz w:val="20"/>
                <w:szCs w:val="20"/>
                <w:lang w:eastAsia="ru-RU"/>
              </w:rPr>
            </w:pPr>
            <w:r w:rsidRPr="0088128A">
              <w:rPr>
                <w:rFonts w:ascii="Times New Roman" w:eastAsia="Times New Roman" w:hAnsi="Times New Roman" w:cs="Times New Roman"/>
                <w:color w:val="000000"/>
                <w:sz w:val="20"/>
                <w:szCs w:val="20"/>
                <w:lang w:eastAsia="ru-RU"/>
              </w:rPr>
              <w:t>знак</w:t>
            </w:r>
          </w:p>
        </w:tc>
      </w:tr>
      <w:tr w:rsidR="00D806E4" w:rsidRPr="0088128A" w:rsidTr="002D6E94">
        <w:tc>
          <w:tcPr>
            <w:tcW w:w="96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9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10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110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11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128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130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r>
      <w:tr w:rsidR="00D806E4" w:rsidRPr="0088128A" w:rsidTr="002D6E94">
        <w:trPr>
          <w:trHeight w:val="726"/>
        </w:trPr>
        <w:tc>
          <w:tcPr>
            <w:tcW w:w="96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9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10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110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11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128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130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r>
      <w:tr w:rsidR="00D806E4" w:rsidRPr="0088128A" w:rsidTr="002D6E94">
        <w:tc>
          <w:tcPr>
            <w:tcW w:w="96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9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10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110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11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128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130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r>
      <w:tr w:rsidR="00D806E4" w:rsidRPr="0088128A" w:rsidTr="002D6E94">
        <w:tc>
          <w:tcPr>
            <w:tcW w:w="96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9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10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110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11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128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130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r>
      <w:tr w:rsidR="00D806E4" w:rsidRPr="0088128A" w:rsidTr="002D6E94">
        <w:tc>
          <w:tcPr>
            <w:tcW w:w="96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9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10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110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11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128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130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r>
      <w:tr w:rsidR="00D806E4" w:rsidRPr="0088128A" w:rsidTr="002D6E94">
        <w:tc>
          <w:tcPr>
            <w:tcW w:w="96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99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106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94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110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116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128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c>
          <w:tcPr>
            <w:tcW w:w="130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806E4" w:rsidRPr="0088128A" w:rsidRDefault="00D806E4" w:rsidP="00D806E4">
            <w:pPr>
              <w:spacing w:after="150" w:line="240" w:lineRule="auto"/>
              <w:rPr>
                <w:rFonts w:ascii="Times New Roman" w:eastAsia="Times New Roman" w:hAnsi="Times New Roman" w:cs="Times New Roman"/>
                <w:color w:val="000000"/>
                <w:sz w:val="20"/>
                <w:szCs w:val="20"/>
                <w:lang w:eastAsia="ru-RU"/>
              </w:rPr>
            </w:pPr>
          </w:p>
        </w:tc>
      </w:tr>
    </w:tbl>
    <w:p w:rsidR="00D806E4" w:rsidRPr="0088128A" w:rsidRDefault="00D806E4" w:rsidP="00D806E4">
      <w:pPr>
        <w:shd w:val="clear" w:color="auto" w:fill="FFFFFF"/>
        <w:spacing w:after="150" w:line="240" w:lineRule="auto"/>
        <w:rPr>
          <w:rFonts w:ascii="Times New Roman" w:eastAsia="Times New Roman" w:hAnsi="Times New Roman" w:cs="Times New Roman"/>
          <w:color w:val="000000"/>
          <w:sz w:val="20"/>
          <w:szCs w:val="20"/>
          <w:lang w:eastAsia="ru-RU"/>
        </w:rPr>
      </w:pPr>
    </w:p>
    <w:p w:rsidR="00D806E4" w:rsidRPr="0088128A" w:rsidRDefault="00D806E4" w:rsidP="00D806E4">
      <w:pPr>
        <w:shd w:val="clear" w:color="auto" w:fill="FFFFFF"/>
        <w:spacing w:after="150" w:line="240" w:lineRule="auto"/>
        <w:rPr>
          <w:rFonts w:ascii="Times New Roman" w:eastAsia="Times New Roman" w:hAnsi="Times New Roman" w:cs="Times New Roman"/>
          <w:color w:val="000000"/>
          <w:sz w:val="20"/>
          <w:szCs w:val="20"/>
          <w:lang w:eastAsia="ru-RU"/>
        </w:rPr>
      </w:pPr>
    </w:p>
    <w:tbl>
      <w:tblPr>
        <w:tblW w:w="6668" w:type="dxa"/>
        <w:tblCellMar>
          <w:top w:w="105" w:type="dxa"/>
          <w:left w:w="105" w:type="dxa"/>
          <w:bottom w:w="105" w:type="dxa"/>
          <w:right w:w="105" w:type="dxa"/>
        </w:tblCellMar>
        <w:tblLook w:val="04A0" w:firstRow="1" w:lastRow="0" w:firstColumn="1" w:lastColumn="0" w:noHBand="0" w:noVBand="1"/>
      </w:tblPr>
      <w:tblGrid>
        <w:gridCol w:w="4668"/>
        <w:gridCol w:w="2000"/>
      </w:tblGrid>
      <w:tr w:rsidR="00D806E4" w:rsidRPr="0088128A" w:rsidTr="002D6E94">
        <w:tc>
          <w:tcPr>
            <w:tcW w:w="4668" w:type="dxa"/>
            <w:shd w:val="clear" w:color="auto" w:fill="auto"/>
            <w:tcMar>
              <w:top w:w="0" w:type="dxa"/>
              <w:left w:w="0" w:type="dxa"/>
              <w:bottom w:w="0" w:type="dxa"/>
              <w:right w:w="0" w:type="dxa"/>
            </w:tcMar>
            <w:hideMark/>
          </w:tcPr>
          <w:p w:rsidR="00D806E4" w:rsidRPr="0088128A" w:rsidRDefault="00D806E4" w:rsidP="002D6E94">
            <w:pPr>
              <w:spacing w:after="0" w:line="240" w:lineRule="auto"/>
              <w:rPr>
                <w:rFonts w:ascii="Times New Roman" w:eastAsia="Times New Roman" w:hAnsi="Times New Roman" w:cs="Times New Roman"/>
                <w:color w:val="000000"/>
                <w:sz w:val="20"/>
                <w:szCs w:val="20"/>
                <w:lang w:eastAsia="ru-RU"/>
              </w:rPr>
            </w:pPr>
            <w:r w:rsidRPr="0088128A">
              <w:rPr>
                <w:rFonts w:ascii="Times New Roman" w:eastAsia="Times New Roman" w:hAnsi="Times New Roman" w:cs="Times New Roman"/>
                <w:color w:val="000000"/>
                <w:sz w:val="20"/>
                <w:szCs w:val="20"/>
                <w:lang w:eastAsia="ru-RU"/>
              </w:rPr>
              <w:t>Общее количество обучающихся, сдавших норматив</w:t>
            </w:r>
          </w:p>
        </w:tc>
        <w:tc>
          <w:tcPr>
            <w:tcW w:w="2000" w:type="dxa"/>
            <w:shd w:val="clear" w:color="auto" w:fill="auto"/>
            <w:tcMar>
              <w:top w:w="0" w:type="dxa"/>
              <w:left w:w="0" w:type="dxa"/>
              <w:bottom w:w="0" w:type="dxa"/>
              <w:right w:w="0" w:type="dxa"/>
            </w:tcMar>
            <w:hideMark/>
          </w:tcPr>
          <w:p w:rsidR="00D806E4" w:rsidRPr="0088128A" w:rsidRDefault="00D806E4" w:rsidP="002D6E94">
            <w:pPr>
              <w:spacing w:after="0" w:line="240" w:lineRule="auto"/>
              <w:rPr>
                <w:rFonts w:ascii="Times New Roman" w:eastAsia="Times New Roman" w:hAnsi="Times New Roman" w:cs="Times New Roman"/>
                <w:color w:val="000000"/>
                <w:sz w:val="20"/>
                <w:szCs w:val="20"/>
                <w:lang w:eastAsia="ru-RU"/>
              </w:rPr>
            </w:pPr>
            <w:r w:rsidRPr="0088128A">
              <w:rPr>
                <w:rFonts w:ascii="Times New Roman" w:eastAsia="Times New Roman" w:hAnsi="Times New Roman" w:cs="Times New Roman"/>
                <w:color w:val="000000"/>
                <w:sz w:val="20"/>
                <w:szCs w:val="20"/>
                <w:lang w:eastAsia="ru-RU"/>
              </w:rPr>
              <w:t>__________</w:t>
            </w:r>
          </w:p>
        </w:tc>
      </w:tr>
      <w:tr w:rsidR="00D806E4" w:rsidRPr="0088128A" w:rsidTr="002D6E94">
        <w:tc>
          <w:tcPr>
            <w:tcW w:w="4668" w:type="dxa"/>
            <w:shd w:val="clear" w:color="auto" w:fill="auto"/>
            <w:tcMar>
              <w:top w:w="0" w:type="dxa"/>
              <w:left w:w="0" w:type="dxa"/>
              <w:bottom w:w="0" w:type="dxa"/>
              <w:right w:w="0" w:type="dxa"/>
            </w:tcMar>
            <w:hideMark/>
          </w:tcPr>
          <w:p w:rsidR="00D806E4" w:rsidRPr="0088128A" w:rsidRDefault="00D806E4" w:rsidP="002D6E94">
            <w:pPr>
              <w:spacing w:after="0" w:line="240" w:lineRule="auto"/>
              <w:rPr>
                <w:rFonts w:ascii="Times New Roman" w:eastAsia="Times New Roman" w:hAnsi="Times New Roman" w:cs="Times New Roman"/>
                <w:color w:val="000000"/>
                <w:sz w:val="20"/>
                <w:szCs w:val="20"/>
                <w:lang w:eastAsia="ru-RU"/>
              </w:rPr>
            </w:pPr>
            <w:r w:rsidRPr="0088128A">
              <w:rPr>
                <w:rFonts w:ascii="Times New Roman" w:eastAsia="Times New Roman" w:hAnsi="Times New Roman" w:cs="Times New Roman"/>
                <w:color w:val="000000"/>
                <w:sz w:val="20"/>
                <w:szCs w:val="20"/>
                <w:lang w:eastAsia="ru-RU"/>
              </w:rPr>
              <w:t>Общее количество обучающихся, сдавших норматив на бронзовый знак</w:t>
            </w:r>
          </w:p>
        </w:tc>
        <w:tc>
          <w:tcPr>
            <w:tcW w:w="2000" w:type="dxa"/>
            <w:shd w:val="clear" w:color="auto" w:fill="auto"/>
            <w:tcMar>
              <w:top w:w="0" w:type="dxa"/>
              <w:left w:w="0" w:type="dxa"/>
              <w:bottom w:w="0" w:type="dxa"/>
              <w:right w:w="0" w:type="dxa"/>
            </w:tcMar>
            <w:hideMark/>
          </w:tcPr>
          <w:p w:rsidR="00D806E4" w:rsidRPr="0088128A" w:rsidRDefault="00D806E4" w:rsidP="002D6E94">
            <w:pPr>
              <w:spacing w:after="0" w:line="240" w:lineRule="auto"/>
              <w:rPr>
                <w:rFonts w:ascii="Times New Roman" w:eastAsia="Times New Roman" w:hAnsi="Times New Roman" w:cs="Times New Roman"/>
                <w:color w:val="000000"/>
                <w:sz w:val="20"/>
                <w:szCs w:val="20"/>
                <w:lang w:eastAsia="ru-RU"/>
              </w:rPr>
            </w:pPr>
            <w:r w:rsidRPr="0088128A">
              <w:rPr>
                <w:rFonts w:ascii="Times New Roman" w:eastAsia="Times New Roman" w:hAnsi="Times New Roman" w:cs="Times New Roman"/>
                <w:color w:val="000000"/>
                <w:sz w:val="20"/>
                <w:szCs w:val="20"/>
                <w:lang w:eastAsia="ru-RU"/>
              </w:rPr>
              <w:t>__________</w:t>
            </w:r>
          </w:p>
        </w:tc>
      </w:tr>
      <w:tr w:rsidR="00D806E4" w:rsidRPr="0088128A" w:rsidTr="002D6E94">
        <w:tc>
          <w:tcPr>
            <w:tcW w:w="4668" w:type="dxa"/>
            <w:shd w:val="clear" w:color="auto" w:fill="auto"/>
            <w:tcMar>
              <w:top w:w="0" w:type="dxa"/>
              <w:left w:w="0" w:type="dxa"/>
              <w:bottom w:w="0" w:type="dxa"/>
              <w:right w:w="0" w:type="dxa"/>
            </w:tcMar>
            <w:hideMark/>
          </w:tcPr>
          <w:p w:rsidR="00D806E4" w:rsidRPr="0088128A" w:rsidRDefault="00D806E4" w:rsidP="002D6E94">
            <w:pPr>
              <w:spacing w:after="0" w:line="240" w:lineRule="auto"/>
              <w:rPr>
                <w:rFonts w:ascii="Times New Roman" w:eastAsia="Times New Roman" w:hAnsi="Times New Roman" w:cs="Times New Roman"/>
                <w:color w:val="000000"/>
                <w:sz w:val="20"/>
                <w:szCs w:val="20"/>
                <w:lang w:eastAsia="ru-RU"/>
              </w:rPr>
            </w:pPr>
            <w:r w:rsidRPr="0088128A">
              <w:rPr>
                <w:rFonts w:ascii="Times New Roman" w:eastAsia="Times New Roman" w:hAnsi="Times New Roman" w:cs="Times New Roman"/>
                <w:color w:val="000000"/>
                <w:sz w:val="20"/>
                <w:szCs w:val="20"/>
                <w:lang w:eastAsia="ru-RU"/>
              </w:rPr>
              <w:t>Общее количество обучающихся, сдавших норматив на серебряный знак</w:t>
            </w:r>
          </w:p>
        </w:tc>
        <w:tc>
          <w:tcPr>
            <w:tcW w:w="2000" w:type="dxa"/>
            <w:shd w:val="clear" w:color="auto" w:fill="auto"/>
            <w:tcMar>
              <w:top w:w="0" w:type="dxa"/>
              <w:left w:w="0" w:type="dxa"/>
              <w:bottom w:w="0" w:type="dxa"/>
              <w:right w:w="0" w:type="dxa"/>
            </w:tcMar>
            <w:hideMark/>
          </w:tcPr>
          <w:p w:rsidR="00D806E4" w:rsidRPr="0088128A" w:rsidRDefault="00D806E4" w:rsidP="002D6E94">
            <w:pPr>
              <w:spacing w:after="0" w:line="240" w:lineRule="auto"/>
              <w:rPr>
                <w:rFonts w:ascii="Times New Roman" w:eastAsia="Times New Roman" w:hAnsi="Times New Roman" w:cs="Times New Roman"/>
                <w:color w:val="000000"/>
                <w:sz w:val="20"/>
                <w:szCs w:val="20"/>
                <w:lang w:eastAsia="ru-RU"/>
              </w:rPr>
            </w:pPr>
            <w:r w:rsidRPr="0088128A">
              <w:rPr>
                <w:rFonts w:ascii="Times New Roman" w:eastAsia="Times New Roman" w:hAnsi="Times New Roman" w:cs="Times New Roman"/>
                <w:color w:val="000000"/>
                <w:sz w:val="20"/>
                <w:szCs w:val="20"/>
                <w:lang w:eastAsia="ru-RU"/>
              </w:rPr>
              <w:t>__________</w:t>
            </w:r>
          </w:p>
        </w:tc>
      </w:tr>
      <w:tr w:rsidR="00D806E4" w:rsidRPr="0088128A" w:rsidTr="002D6E94">
        <w:tc>
          <w:tcPr>
            <w:tcW w:w="4668" w:type="dxa"/>
            <w:shd w:val="clear" w:color="auto" w:fill="auto"/>
            <w:tcMar>
              <w:top w:w="0" w:type="dxa"/>
              <w:left w:w="0" w:type="dxa"/>
              <w:bottom w:w="0" w:type="dxa"/>
              <w:right w:w="0" w:type="dxa"/>
            </w:tcMar>
            <w:hideMark/>
          </w:tcPr>
          <w:p w:rsidR="00D806E4" w:rsidRPr="0088128A" w:rsidRDefault="00D806E4" w:rsidP="002D6E94">
            <w:pPr>
              <w:spacing w:after="0" w:line="240" w:lineRule="auto"/>
              <w:rPr>
                <w:rFonts w:ascii="Times New Roman" w:eastAsia="Times New Roman" w:hAnsi="Times New Roman" w:cs="Times New Roman"/>
                <w:color w:val="000000"/>
                <w:sz w:val="20"/>
                <w:szCs w:val="20"/>
                <w:lang w:eastAsia="ru-RU"/>
              </w:rPr>
            </w:pPr>
            <w:r w:rsidRPr="0088128A">
              <w:rPr>
                <w:rFonts w:ascii="Times New Roman" w:eastAsia="Times New Roman" w:hAnsi="Times New Roman" w:cs="Times New Roman"/>
                <w:color w:val="000000"/>
                <w:sz w:val="20"/>
                <w:szCs w:val="20"/>
                <w:lang w:eastAsia="ru-RU"/>
              </w:rPr>
              <w:t>Общее количество обучающихся, сдавших норматив на золотой знак</w:t>
            </w:r>
          </w:p>
        </w:tc>
        <w:tc>
          <w:tcPr>
            <w:tcW w:w="2000" w:type="dxa"/>
            <w:shd w:val="clear" w:color="auto" w:fill="auto"/>
            <w:tcMar>
              <w:top w:w="0" w:type="dxa"/>
              <w:left w:w="0" w:type="dxa"/>
              <w:bottom w:w="0" w:type="dxa"/>
              <w:right w:w="0" w:type="dxa"/>
            </w:tcMar>
            <w:hideMark/>
          </w:tcPr>
          <w:p w:rsidR="00D806E4" w:rsidRPr="0088128A" w:rsidRDefault="00D806E4" w:rsidP="002D6E94">
            <w:pPr>
              <w:spacing w:after="0" w:line="240" w:lineRule="auto"/>
              <w:rPr>
                <w:rFonts w:ascii="Times New Roman" w:eastAsia="Times New Roman" w:hAnsi="Times New Roman" w:cs="Times New Roman"/>
                <w:color w:val="000000"/>
                <w:sz w:val="20"/>
                <w:szCs w:val="20"/>
                <w:lang w:eastAsia="ru-RU"/>
              </w:rPr>
            </w:pPr>
            <w:r w:rsidRPr="0088128A">
              <w:rPr>
                <w:rFonts w:ascii="Times New Roman" w:eastAsia="Times New Roman" w:hAnsi="Times New Roman" w:cs="Times New Roman"/>
                <w:color w:val="000000"/>
                <w:sz w:val="20"/>
                <w:szCs w:val="20"/>
                <w:lang w:eastAsia="ru-RU"/>
              </w:rPr>
              <w:t>__________</w:t>
            </w:r>
          </w:p>
        </w:tc>
      </w:tr>
    </w:tbl>
    <w:p w:rsidR="00D806E4" w:rsidRPr="0088128A" w:rsidRDefault="00D806E4" w:rsidP="002D6E94">
      <w:pPr>
        <w:shd w:val="clear" w:color="auto" w:fill="FFFFFF"/>
        <w:spacing w:after="0" w:line="240" w:lineRule="auto"/>
        <w:rPr>
          <w:rFonts w:ascii="Times New Roman" w:eastAsia="Times New Roman" w:hAnsi="Times New Roman" w:cs="Times New Roman"/>
          <w:color w:val="000000"/>
          <w:sz w:val="20"/>
          <w:szCs w:val="20"/>
          <w:lang w:eastAsia="ru-RU"/>
        </w:rPr>
      </w:pPr>
    </w:p>
    <w:p w:rsidR="00D806E4" w:rsidRPr="0088128A" w:rsidRDefault="00D806E4" w:rsidP="002D6E94">
      <w:pPr>
        <w:shd w:val="clear" w:color="auto" w:fill="FFFFFF"/>
        <w:spacing w:after="0" w:line="240" w:lineRule="auto"/>
        <w:rPr>
          <w:rFonts w:ascii="Times New Roman" w:eastAsia="Times New Roman" w:hAnsi="Times New Roman" w:cs="Times New Roman"/>
          <w:color w:val="000000"/>
          <w:sz w:val="20"/>
          <w:szCs w:val="20"/>
          <w:lang w:eastAsia="ru-RU"/>
        </w:rPr>
      </w:pPr>
      <w:r w:rsidRPr="0088128A">
        <w:rPr>
          <w:rFonts w:ascii="Times New Roman" w:eastAsia="Times New Roman" w:hAnsi="Times New Roman" w:cs="Times New Roman"/>
          <w:color w:val="000000"/>
          <w:sz w:val="20"/>
          <w:szCs w:val="20"/>
          <w:lang w:eastAsia="ru-RU"/>
        </w:rPr>
        <w:t>ФИО преподавателя ФК ___________________</w:t>
      </w:r>
    </w:p>
    <w:p w:rsidR="00D806E4" w:rsidRPr="0088128A" w:rsidRDefault="00D806E4" w:rsidP="002D6E94">
      <w:pPr>
        <w:shd w:val="clear" w:color="auto" w:fill="FFFFFF"/>
        <w:spacing w:after="0" w:line="240" w:lineRule="auto"/>
        <w:rPr>
          <w:rFonts w:ascii="Times New Roman" w:eastAsia="Times New Roman" w:hAnsi="Times New Roman" w:cs="Times New Roman"/>
          <w:color w:val="000000"/>
          <w:sz w:val="20"/>
          <w:szCs w:val="20"/>
          <w:lang w:eastAsia="ru-RU"/>
        </w:rPr>
      </w:pPr>
      <w:r w:rsidRPr="0088128A">
        <w:rPr>
          <w:rFonts w:ascii="Times New Roman" w:eastAsia="Times New Roman" w:hAnsi="Times New Roman" w:cs="Times New Roman"/>
          <w:color w:val="000000"/>
          <w:sz w:val="20"/>
          <w:szCs w:val="20"/>
          <w:lang w:eastAsia="ru-RU"/>
        </w:rPr>
        <w:t>роспись</w:t>
      </w:r>
    </w:p>
    <w:p w:rsidR="00D806E4" w:rsidRPr="0088128A" w:rsidRDefault="00D806E4" w:rsidP="002D6E94">
      <w:pPr>
        <w:shd w:val="clear" w:color="auto" w:fill="FFFFFF"/>
        <w:spacing w:after="0" w:line="240" w:lineRule="auto"/>
        <w:rPr>
          <w:rFonts w:ascii="Times New Roman" w:eastAsia="Times New Roman" w:hAnsi="Times New Roman" w:cs="Times New Roman"/>
          <w:color w:val="000000"/>
          <w:sz w:val="20"/>
          <w:szCs w:val="20"/>
          <w:lang w:eastAsia="ru-RU"/>
        </w:rPr>
      </w:pPr>
      <w:r w:rsidRPr="0088128A">
        <w:rPr>
          <w:rFonts w:ascii="Times New Roman" w:eastAsia="Times New Roman" w:hAnsi="Times New Roman" w:cs="Times New Roman"/>
          <w:color w:val="000000"/>
          <w:sz w:val="20"/>
          <w:szCs w:val="20"/>
          <w:lang w:eastAsia="ru-RU"/>
        </w:rPr>
        <w:t>Примечания.</w:t>
      </w:r>
    </w:p>
    <w:p w:rsidR="00D806E4" w:rsidRPr="0088128A" w:rsidRDefault="00D806E4" w:rsidP="002D6E94">
      <w:pPr>
        <w:shd w:val="clear" w:color="auto" w:fill="FFFFFF"/>
        <w:spacing w:after="0" w:line="240" w:lineRule="auto"/>
        <w:rPr>
          <w:rFonts w:ascii="Times New Roman" w:eastAsia="Times New Roman" w:hAnsi="Times New Roman" w:cs="Times New Roman"/>
          <w:color w:val="000000"/>
          <w:sz w:val="20"/>
          <w:szCs w:val="20"/>
          <w:lang w:eastAsia="ru-RU"/>
        </w:rPr>
      </w:pPr>
      <w:r w:rsidRPr="0088128A">
        <w:rPr>
          <w:rFonts w:ascii="Times New Roman" w:eastAsia="Times New Roman" w:hAnsi="Times New Roman" w:cs="Times New Roman"/>
          <w:color w:val="000000"/>
          <w:sz w:val="20"/>
          <w:szCs w:val="20"/>
          <w:lang w:eastAsia="ru-RU"/>
        </w:rPr>
        <w:t>1) Данная форма заполняется преподавателем физической культуры по каждому виду испытаний (тесту), и сдается в комиссию по сдаче норм ГТО не позднее 5 дней после принятия норматива.</w:t>
      </w:r>
    </w:p>
    <w:p w:rsidR="002D6E94" w:rsidRDefault="00D806E4" w:rsidP="002D6E94">
      <w:pPr>
        <w:shd w:val="clear" w:color="auto" w:fill="FFFFFF"/>
        <w:spacing w:after="0" w:line="240" w:lineRule="auto"/>
        <w:rPr>
          <w:rFonts w:ascii="Times New Roman" w:eastAsia="Times New Roman" w:hAnsi="Times New Roman" w:cs="Times New Roman"/>
          <w:color w:val="000000"/>
          <w:sz w:val="20"/>
          <w:szCs w:val="20"/>
          <w:lang w:eastAsia="ru-RU"/>
        </w:rPr>
      </w:pPr>
      <w:r w:rsidRPr="0088128A">
        <w:rPr>
          <w:rFonts w:ascii="Times New Roman" w:eastAsia="Times New Roman" w:hAnsi="Times New Roman" w:cs="Times New Roman"/>
          <w:color w:val="000000"/>
          <w:sz w:val="20"/>
          <w:szCs w:val="20"/>
          <w:lang w:eastAsia="ru-RU"/>
        </w:rPr>
        <w:t>2) Комиссия объединяет все Первичные протоколы в единую папку</w:t>
      </w:r>
    </w:p>
    <w:p w:rsidR="002D6E94" w:rsidRDefault="002D6E94" w:rsidP="002D6E94">
      <w:pPr>
        <w:shd w:val="clear" w:color="auto" w:fill="FFFFFF"/>
        <w:spacing w:after="0" w:line="240" w:lineRule="auto"/>
        <w:rPr>
          <w:rFonts w:ascii="Times New Roman" w:eastAsia="Times New Roman" w:hAnsi="Times New Roman" w:cs="Times New Roman"/>
          <w:color w:val="000000"/>
          <w:sz w:val="20"/>
          <w:szCs w:val="20"/>
          <w:lang w:eastAsia="ru-RU"/>
        </w:rPr>
      </w:pPr>
    </w:p>
    <w:p w:rsidR="002D6E94" w:rsidRDefault="002D6E94" w:rsidP="002D6E94">
      <w:pPr>
        <w:shd w:val="clear" w:color="auto" w:fill="FFFFFF"/>
        <w:spacing w:after="0" w:line="240" w:lineRule="auto"/>
        <w:rPr>
          <w:rFonts w:ascii="Times New Roman" w:eastAsia="Times New Roman" w:hAnsi="Times New Roman" w:cs="Times New Roman"/>
          <w:color w:val="000000"/>
          <w:sz w:val="20"/>
          <w:szCs w:val="20"/>
          <w:lang w:eastAsia="ru-RU"/>
        </w:rPr>
      </w:pPr>
    </w:p>
    <w:p w:rsidR="005334EC" w:rsidRDefault="005334EC">
      <w:pPr>
        <w:rPr>
          <w:rFonts w:ascii="Times New Roman" w:eastAsia="Times New Roman" w:hAnsi="Times New Roman" w:cs="Times New Roman"/>
          <w:color w:val="000000"/>
          <w:sz w:val="20"/>
          <w:szCs w:val="20"/>
          <w:lang w:eastAsia="ru-RU"/>
        </w:rPr>
      </w:pPr>
      <w:r>
        <w:rPr>
          <w:rFonts w:eastAsia="Times New Roman"/>
          <w:b/>
          <w:bCs/>
          <w:color w:val="000000"/>
          <w:sz w:val="20"/>
          <w:szCs w:val="20"/>
        </w:rPr>
        <w:br w:type="page"/>
      </w:r>
    </w:p>
    <w:p w:rsidR="005D03FB" w:rsidRPr="0088128A" w:rsidRDefault="005D03FB" w:rsidP="005334EC">
      <w:pPr>
        <w:pStyle w:val="1"/>
        <w:numPr>
          <w:ilvl w:val="0"/>
          <w:numId w:val="0"/>
        </w:numPr>
        <w:ind w:left="709"/>
        <w:jc w:val="center"/>
        <w:rPr>
          <w:rFonts w:eastAsia="Times New Roman"/>
        </w:rPr>
      </w:pPr>
      <w:bookmarkStart w:id="12" w:name="_Toc76370000"/>
      <w:r w:rsidRPr="0088128A">
        <w:rPr>
          <w:rFonts w:eastAsia="Times New Roman"/>
        </w:rPr>
        <w:t>Библиография</w:t>
      </w:r>
      <w:bookmarkEnd w:id="12"/>
    </w:p>
    <w:p w:rsidR="00A338D4" w:rsidRDefault="00A338D4" w:rsidP="005334EC">
      <w:pPr>
        <w:pStyle w:val="a4"/>
        <w:numPr>
          <w:ilvl w:val="0"/>
          <w:numId w:val="12"/>
        </w:numPr>
        <w:tabs>
          <w:tab w:val="left" w:pos="426"/>
        </w:tabs>
        <w:spacing w:after="0" w:line="360" w:lineRule="auto"/>
        <w:ind w:left="284" w:hanging="284"/>
        <w:jc w:val="both"/>
        <w:rPr>
          <w:rFonts w:ascii="Times New Roman" w:hAnsi="Times New Roman" w:cs="Times New Roman"/>
          <w:sz w:val="24"/>
          <w:szCs w:val="24"/>
        </w:rPr>
      </w:pPr>
      <w:r w:rsidRPr="00960E4B">
        <w:rPr>
          <w:rFonts w:ascii="Times New Roman" w:hAnsi="Times New Roman" w:cs="Times New Roman"/>
          <w:sz w:val="24"/>
          <w:szCs w:val="24"/>
        </w:rPr>
        <w:t>Новиков, А.Д. ГТО − основа систематизации средств и методов советской физической культуры / А.Д. Новиков.: теория и практика физической культуры, 1939. – 203 с.</w:t>
      </w:r>
    </w:p>
    <w:p w:rsidR="00A338D4" w:rsidRPr="00960E4B" w:rsidRDefault="00A338D4" w:rsidP="005334EC">
      <w:pPr>
        <w:pStyle w:val="a4"/>
        <w:numPr>
          <w:ilvl w:val="0"/>
          <w:numId w:val="12"/>
        </w:numPr>
        <w:tabs>
          <w:tab w:val="left" w:pos="426"/>
        </w:tabs>
        <w:spacing w:after="0" w:line="360" w:lineRule="auto"/>
        <w:ind w:left="284" w:hanging="284"/>
        <w:jc w:val="both"/>
        <w:rPr>
          <w:rFonts w:ascii="Times New Roman" w:hAnsi="Times New Roman" w:cs="Times New Roman"/>
          <w:sz w:val="24"/>
          <w:szCs w:val="24"/>
        </w:rPr>
      </w:pPr>
      <w:r w:rsidRPr="00960E4B">
        <w:rPr>
          <w:rFonts w:ascii="Times New Roman" w:hAnsi="Times New Roman" w:cs="Times New Roman"/>
          <w:sz w:val="24"/>
          <w:szCs w:val="24"/>
        </w:rPr>
        <w:t>Указ о Всероссийском физкультурно-спортивном комплексе «Готов к труду и обороне». От 24 марта 2014 г. №1721 «О Всероссийском физкультурно-спортивном комплексе «Готов к труду и обороне» (ГТО)»</w:t>
      </w:r>
    </w:p>
    <w:p w:rsidR="00A338D4" w:rsidRDefault="00A338D4" w:rsidP="005334EC">
      <w:pPr>
        <w:pStyle w:val="a4"/>
        <w:numPr>
          <w:ilvl w:val="0"/>
          <w:numId w:val="12"/>
        </w:numPr>
        <w:tabs>
          <w:tab w:val="left" w:pos="426"/>
        </w:tabs>
        <w:spacing w:after="0" w:line="360" w:lineRule="auto"/>
        <w:ind w:left="284" w:hanging="284"/>
        <w:jc w:val="both"/>
        <w:rPr>
          <w:rFonts w:ascii="Times New Roman" w:hAnsi="Times New Roman" w:cs="Times New Roman"/>
          <w:sz w:val="24"/>
          <w:szCs w:val="24"/>
        </w:rPr>
      </w:pPr>
      <w:r w:rsidRPr="00960E4B">
        <w:rPr>
          <w:rFonts w:ascii="Times New Roman" w:hAnsi="Times New Roman" w:cs="Times New Roman"/>
          <w:sz w:val="24"/>
          <w:szCs w:val="24"/>
        </w:rPr>
        <w:t>Руденко, Г. В. Организационно-педагогические условия, необходимые для внедрения нового комплекса ГТО в систему физического воспитания населения России / Г. В. Руденко, А. Э. Болотин.: теория и практика физической культуры. – 2015. – 99 с.</w:t>
      </w:r>
    </w:p>
    <w:p w:rsidR="00A338D4" w:rsidRDefault="00A338D4" w:rsidP="005334EC">
      <w:pPr>
        <w:pStyle w:val="a4"/>
        <w:numPr>
          <w:ilvl w:val="0"/>
          <w:numId w:val="12"/>
        </w:numPr>
        <w:tabs>
          <w:tab w:val="left" w:pos="426"/>
        </w:tabs>
        <w:spacing w:after="0" w:line="360" w:lineRule="auto"/>
        <w:ind w:left="284" w:hanging="284"/>
        <w:jc w:val="both"/>
        <w:rPr>
          <w:rFonts w:ascii="Times New Roman" w:hAnsi="Times New Roman" w:cs="Times New Roman"/>
          <w:sz w:val="24"/>
          <w:szCs w:val="24"/>
        </w:rPr>
      </w:pPr>
      <w:r w:rsidRPr="00960E4B">
        <w:rPr>
          <w:rFonts w:ascii="Times New Roman" w:hAnsi="Times New Roman" w:cs="Times New Roman"/>
          <w:sz w:val="24"/>
          <w:szCs w:val="24"/>
        </w:rPr>
        <w:t>Шмелев, В. Н. Внедрение комплекса ГТО в деятельность общеобразовательных организаций / В. Н. Шмелев.: практика административной работы в школе. – 2016. – 85 с.</w:t>
      </w:r>
    </w:p>
    <w:p w:rsidR="00A338D4" w:rsidRDefault="00A338D4" w:rsidP="005334EC">
      <w:pPr>
        <w:pStyle w:val="a4"/>
        <w:numPr>
          <w:ilvl w:val="0"/>
          <w:numId w:val="12"/>
        </w:numPr>
        <w:tabs>
          <w:tab w:val="left" w:pos="426"/>
        </w:tabs>
        <w:spacing w:after="0" w:line="360" w:lineRule="auto"/>
        <w:ind w:left="284" w:hanging="284"/>
        <w:jc w:val="both"/>
        <w:rPr>
          <w:rFonts w:ascii="Times New Roman" w:hAnsi="Times New Roman" w:cs="Times New Roman"/>
          <w:sz w:val="24"/>
          <w:szCs w:val="24"/>
        </w:rPr>
      </w:pPr>
      <w:r w:rsidRPr="00960E4B">
        <w:rPr>
          <w:rFonts w:ascii="Times New Roman" w:hAnsi="Times New Roman" w:cs="Times New Roman"/>
          <w:sz w:val="24"/>
          <w:szCs w:val="24"/>
        </w:rPr>
        <w:t>Уваров, В. А. Структура, содержание и нормативные требования Всероссийского физкультурно-спортивного комплекса «Готов к труду и обороне» / В. А. Уваров.: М.: 2014. – 96 с.</w:t>
      </w:r>
    </w:p>
    <w:p w:rsidR="00A338D4" w:rsidRDefault="00A338D4" w:rsidP="005334EC">
      <w:pPr>
        <w:pStyle w:val="a4"/>
        <w:numPr>
          <w:ilvl w:val="0"/>
          <w:numId w:val="12"/>
        </w:numPr>
        <w:tabs>
          <w:tab w:val="left" w:pos="426"/>
        </w:tabs>
        <w:spacing w:after="0" w:line="360" w:lineRule="auto"/>
        <w:ind w:left="284" w:hanging="284"/>
        <w:jc w:val="both"/>
        <w:rPr>
          <w:rFonts w:ascii="Times New Roman" w:hAnsi="Times New Roman" w:cs="Times New Roman"/>
          <w:sz w:val="24"/>
          <w:szCs w:val="24"/>
        </w:rPr>
      </w:pPr>
      <w:r w:rsidRPr="00960E4B">
        <w:rPr>
          <w:rFonts w:ascii="Times New Roman" w:hAnsi="Times New Roman" w:cs="Times New Roman"/>
          <w:sz w:val="24"/>
          <w:szCs w:val="24"/>
        </w:rPr>
        <w:t>Перова, Е. И. Организация работы по подготовке населения к выполнению нормативов и требований комплекса ГТО / Е. И. Перова</w:t>
      </w:r>
      <w:proofErr w:type="gramStart"/>
      <w:r w:rsidRPr="00960E4B">
        <w:rPr>
          <w:rFonts w:ascii="Times New Roman" w:hAnsi="Times New Roman" w:cs="Times New Roman"/>
          <w:sz w:val="24"/>
          <w:szCs w:val="24"/>
        </w:rPr>
        <w:t>. :</w:t>
      </w:r>
      <w:proofErr w:type="gramEnd"/>
      <w:r w:rsidRPr="00960E4B">
        <w:rPr>
          <w:rFonts w:ascii="Times New Roman" w:hAnsi="Times New Roman" w:cs="Times New Roman"/>
          <w:sz w:val="24"/>
          <w:szCs w:val="24"/>
        </w:rPr>
        <w:t xml:space="preserve"> физическая культура в школе. – 2015. – 102 </w:t>
      </w:r>
      <w:r>
        <w:rPr>
          <w:rFonts w:ascii="Times New Roman" w:hAnsi="Times New Roman" w:cs="Times New Roman"/>
          <w:sz w:val="24"/>
          <w:szCs w:val="24"/>
        </w:rPr>
        <w:t>с.</w:t>
      </w:r>
    </w:p>
    <w:p w:rsidR="00A338D4" w:rsidRDefault="00A338D4" w:rsidP="005334EC">
      <w:pPr>
        <w:pStyle w:val="a4"/>
        <w:numPr>
          <w:ilvl w:val="0"/>
          <w:numId w:val="12"/>
        </w:numPr>
        <w:tabs>
          <w:tab w:val="left" w:pos="426"/>
        </w:tabs>
        <w:spacing w:after="0" w:line="360" w:lineRule="auto"/>
        <w:ind w:left="284" w:hanging="284"/>
        <w:jc w:val="both"/>
        <w:rPr>
          <w:rFonts w:ascii="Times New Roman" w:hAnsi="Times New Roman" w:cs="Times New Roman"/>
          <w:sz w:val="24"/>
          <w:szCs w:val="24"/>
        </w:rPr>
      </w:pPr>
      <w:r w:rsidRPr="00960E4B">
        <w:rPr>
          <w:rFonts w:ascii="Times New Roman" w:hAnsi="Times New Roman" w:cs="Times New Roman"/>
          <w:sz w:val="24"/>
          <w:szCs w:val="24"/>
        </w:rPr>
        <w:t>Спирин, В. К. Методика подготовки школьников к сдаче нормативов комплекса ГТО / В. К. Спирин.: физическая культура в школе. – 2015. – 154 с.</w:t>
      </w:r>
    </w:p>
    <w:p w:rsidR="00A338D4" w:rsidRDefault="00A338D4" w:rsidP="005334EC">
      <w:pPr>
        <w:pStyle w:val="a4"/>
        <w:numPr>
          <w:ilvl w:val="0"/>
          <w:numId w:val="12"/>
        </w:numPr>
        <w:tabs>
          <w:tab w:val="left" w:pos="426"/>
        </w:tabs>
        <w:spacing w:after="0" w:line="360" w:lineRule="auto"/>
        <w:ind w:left="284" w:hanging="284"/>
        <w:jc w:val="both"/>
        <w:rPr>
          <w:rFonts w:ascii="Times New Roman" w:hAnsi="Times New Roman" w:cs="Times New Roman"/>
          <w:sz w:val="24"/>
          <w:szCs w:val="24"/>
        </w:rPr>
      </w:pPr>
      <w:proofErr w:type="spellStart"/>
      <w:r w:rsidRPr="00960E4B">
        <w:rPr>
          <w:rFonts w:ascii="Times New Roman" w:hAnsi="Times New Roman" w:cs="Times New Roman"/>
          <w:sz w:val="24"/>
          <w:szCs w:val="24"/>
        </w:rPr>
        <w:t>Куцаев</w:t>
      </w:r>
      <w:proofErr w:type="spellEnd"/>
      <w:r w:rsidRPr="00960E4B">
        <w:rPr>
          <w:rFonts w:ascii="Times New Roman" w:hAnsi="Times New Roman" w:cs="Times New Roman"/>
          <w:sz w:val="24"/>
          <w:szCs w:val="24"/>
        </w:rPr>
        <w:t xml:space="preserve">, В. В. Рекомендации школьникам для самостоятельных занятий по подготовке к сдаче нормативов комплекса ГТО / В. В. </w:t>
      </w:r>
      <w:proofErr w:type="spellStart"/>
      <w:r w:rsidRPr="00960E4B">
        <w:rPr>
          <w:rFonts w:ascii="Times New Roman" w:hAnsi="Times New Roman" w:cs="Times New Roman"/>
          <w:sz w:val="24"/>
          <w:szCs w:val="24"/>
        </w:rPr>
        <w:t>Куцаев</w:t>
      </w:r>
      <w:proofErr w:type="spellEnd"/>
      <w:r w:rsidRPr="00960E4B">
        <w:rPr>
          <w:rFonts w:ascii="Times New Roman" w:hAnsi="Times New Roman" w:cs="Times New Roman"/>
          <w:sz w:val="24"/>
          <w:szCs w:val="24"/>
        </w:rPr>
        <w:t>.: Физическая культура в школе. – 2016. – 145 с.</w:t>
      </w:r>
    </w:p>
    <w:p w:rsidR="00A338D4" w:rsidRPr="00960E4B" w:rsidRDefault="00A338D4" w:rsidP="005334EC">
      <w:pPr>
        <w:pStyle w:val="a4"/>
        <w:numPr>
          <w:ilvl w:val="0"/>
          <w:numId w:val="12"/>
        </w:numPr>
        <w:tabs>
          <w:tab w:val="left" w:pos="426"/>
        </w:tabs>
        <w:spacing w:after="0" w:line="360" w:lineRule="auto"/>
        <w:ind w:left="284" w:hanging="284"/>
        <w:jc w:val="both"/>
        <w:rPr>
          <w:rFonts w:ascii="Times New Roman" w:hAnsi="Times New Roman" w:cs="Times New Roman"/>
          <w:sz w:val="24"/>
          <w:szCs w:val="24"/>
        </w:rPr>
      </w:pPr>
      <w:r w:rsidRPr="00960E4B">
        <w:rPr>
          <w:rFonts w:ascii="Times New Roman" w:hAnsi="Times New Roman" w:cs="Times New Roman"/>
          <w:sz w:val="24"/>
          <w:szCs w:val="24"/>
        </w:rPr>
        <w:t>.Кузнецов, В.С. Внеурочная деятельность. Подготовка к сдаче комплекса ГТО / В.С. Кузнецов.: учеб.</w:t>
      </w:r>
      <w:r w:rsidR="00906C0D">
        <w:rPr>
          <w:rFonts w:ascii="Times New Roman" w:hAnsi="Times New Roman" w:cs="Times New Roman"/>
          <w:sz w:val="24"/>
          <w:szCs w:val="24"/>
        </w:rPr>
        <w:t xml:space="preserve"> </w:t>
      </w:r>
      <w:r w:rsidRPr="00960E4B">
        <w:rPr>
          <w:rFonts w:ascii="Times New Roman" w:hAnsi="Times New Roman" w:cs="Times New Roman"/>
          <w:sz w:val="24"/>
          <w:szCs w:val="24"/>
        </w:rPr>
        <w:t xml:space="preserve">пособие для </w:t>
      </w:r>
      <w:proofErr w:type="spellStart"/>
      <w:r w:rsidRPr="00960E4B">
        <w:rPr>
          <w:rFonts w:ascii="Times New Roman" w:hAnsi="Times New Roman" w:cs="Times New Roman"/>
          <w:sz w:val="24"/>
          <w:szCs w:val="24"/>
        </w:rPr>
        <w:t>общеобр</w:t>
      </w:r>
      <w:proofErr w:type="spellEnd"/>
      <w:r w:rsidRPr="00960E4B">
        <w:rPr>
          <w:rFonts w:ascii="Times New Roman" w:hAnsi="Times New Roman" w:cs="Times New Roman"/>
          <w:sz w:val="24"/>
          <w:szCs w:val="24"/>
        </w:rPr>
        <w:t>. организаций. – М.: Просвещение, 2016. – 128 с</w:t>
      </w:r>
    </w:p>
    <w:p w:rsidR="00A338D4" w:rsidRDefault="00A338D4" w:rsidP="005334EC">
      <w:pPr>
        <w:pStyle w:val="a4"/>
        <w:numPr>
          <w:ilvl w:val="0"/>
          <w:numId w:val="12"/>
        </w:numPr>
        <w:tabs>
          <w:tab w:val="left" w:pos="426"/>
        </w:tabs>
        <w:spacing w:after="0" w:line="360" w:lineRule="auto"/>
        <w:ind w:left="284" w:hanging="284"/>
        <w:jc w:val="both"/>
        <w:rPr>
          <w:rFonts w:ascii="Times New Roman" w:hAnsi="Times New Roman" w:cs="Times New Roman"/>
          <w:sz w:val="24"/>
          <w:szCs w:val="24"/>
        </w:rPr>
      </w:pPr>
      <w:r w:rsidRPr="00960E4B">
        <w:rPr>
          <w:rFonts w:ascii="Times New Roman" w:hAnsi="Times New Roman" w:cs="Times New Roman"/>
          <w:sz w:val="24"/>
          <w:szCs w:val="24"/>
        </w:rPr>
        <w:t xml:space="preserve">Максименко, A.M. Теория и методика физической культуры: учебник для вузов физической культуры / А.М. Максименко – 2-е </w:t>
      </w:r>
      <w:proofErr w:type="spellStart"/>
      <w:r w:rsidRPr="00960E4B">
        <w:rPr>
          <w:rFonts w:ascii="Times New Roman" w:hAnsi="Times New Roman" w:cs="Times New Roman"/>
          <w:sz w:val="24"/>
          <w:szCs w:val="24"/>
        </w:rPr>
        <w:t>изд</w:t>
      </w:r>
      <w:proofErr w:type="spellEnd"/>
      <w:r w:rsidRPr="00960E4B">
        <w:rPr>
          <w:rFonts w:ascii="Times New Roman" w:hAnsi="Times New Roman" w:cs="Times New Roman"/>
          <w:sz w:val="24"/>
          <w:szCs w:val="24"/>
        </w:rPr>
        <w:t xml:space="preserve">, </w:t>
      </w:r>
      <w:proofErr w:type="spellStart"/>
      <w:r w:rsidRPr="00960E4B">
        <w:rPr>
          <w:rFonts w:ascii="Times New Roman" w:hAnsi="Times New Roman" w:cs="Times New Roman"/>
          <w:sz w:val="24"/>
          <w:szCs w:val="24"/>
        </w:rPr>
        <w:t>испр</w:t>
      </w:r>
      <w:proofErr w:type="spellEnd"/>
      <w:proofErr w:type="gramStart"/>
      <w:r w:rsidRPr="00960E4B">
        <w:rPr>
          <w:rFonts w:ascii="Times New Roman" w:hAnsi="Times New Roman" w:cs="Times New Roman"/>
          <w:sz w:val="24"/>
          <w:szCs w:val="24"/>
        </w:rPr>
        <w:t>.</w:t>
      </w:r>
      <w:proofErr w:type="gramEnd"/>
      <w:r w:rsidRPr="00960E4B">
        <w:rPr>
          <w:rFonts w:ascii="Times New Roman" w:hAnsi="Times New Roman" w:cs="Times New Roman"/>
          <w:sz w:val="24"/>
          <w:szCs w:val="24"/>
        </w:rPr>
        <w:t xml:space="preserve"> и доп. – М.: Физическая культура, 2009. – 496 с.</w:t>
      </w:r>
    </w:p>
    <w:p w:rsidR="00A338D4" w:rsidRPr="00A338D4" w:rsidRDefault="00A338D4" w:rsidP="005334EC">
      <w:pPr>
        <w:pStyle w:val="a4"/>
        <w:numPr>
          <w:ilvl w:val="0"/>
          <w:numId w:val="12"/>
        </w:numPr>
        <w:tabs>
          <w:tab w:val="left" w:pos="426"/>
        </w:tabs>
        <w:spacing w:after="0" w:line="360" w:lineRule="auto"/>
        <w:ind w:left="284" w:hanging="284"/>
        <w:jc w:val="both"/>
        <w:rPr>
          <w:rFonts w:ascii="Times New Roman" w:hAnsi="Times New Roman" w:cs="Times New Roman"/>
          <w:sz w:val="24"/>
          <w:szCs w:val="24"/>
        </w:rPr>
      </w:pPr>
      <w:r w:rsidRPr="00960E4B">
        <w:rPr>
          <w:rFonts w:ascii="Times New Roman" w:hAnsi="Times New Roman" w:cs="Times New Roman"/>
          <w:sz w:val="24"/>
          <w:szCs w:val="24"/>
        </w:rPr>
        <w:t>Пушкарёва, И.Н. Использование принципов общественно-государственного управления в процессе эффективного внедрения всероссийского физкультурно-спортивного комплекса ГТО среди населения / И.Н. Пушкарёва.: педагогическое образование в России. – 2015. –95 с.</w:t>
      </w:r>
    </w:p>
    <w:sectPr w:rsidR="00A338D4" w:rsidRPr="00A338D4" w:rsidSect="005334EC">
      <w:headerReference w:type="even" r:id="rId19"/>
      <w:headerReference w:type="default" r:id="rId20"/>
      <w:footerReference w:type="even" r:id="rId21"/>
      <w:footerReference w:type="default" r:id="rId22"/>
      <w:headerReference w:type="first" r:id="rId23"/>
      <w:footerReference w:type="first" r:id="rId24"/>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1F26" w:rsidRDefault="00C31F26" w:rsidP="00AF4846">
      <w:pPr>
        <w:spacing w:after="0" w:line="240" w:lineRule="auto"/>
      </w:pPr>
      <w:r>
        <w:separator/>
      </w:r>
    </w:p>
  </w:endnote>
  <w:endnote w:type="continuationSeparator" w:id="0">
    <w:p w:rsidR="00C31F26" w:rsidRDefault="00C31F26" w:rsidP="00AF4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4EC" w:rsidRDefault="005334EC">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3312749"/>
      <w:docPartObj>
        <w:docPartGallery w:val="Page Numbers (Bottom of Page)"/>
        <w:docPartUnique/>
      </w:docPartObj>
    </w:sdtPr>
    <w:sdtEndPr/>
    <w:sdtContent>
      <w:p w:rsidR="007D1238" w:rsidRDefault="00D806E4" w:rsidP="005334EC">
        <w:pPr>
          <w:pStyle w:val="aa"/>
          <w:jc w:val="right"/>
        </w:pPr>
        <w:r w:rsidRPr="005334EC">
          <w:rPr>
            <w:rFonts w:ascii="Times New Roman" w:hAnsi="Times New Roman" w:cs="Times New Roman"/>
            <w:sz w:val="24"/>
            <w:szCs w:val="24"/>
          </w:rPr>
          <w:fldChar w:fldCharType="begin"/>
        </w:r>
        <w:r w:rsidRPr="005334EC">
          <w:rPr>
            <w:rFonts w:ascii="Times New Roman" w:hAnsi="Times New Roman" w:cs="Times New Roman"/>
            <w:sz w:val="24"/>
            <w:szCs w:val="24"/>
          </w:rPr>
          <w:instrText>PAGE   \* MERGEFORMAT</w:instrText>
        </w:r>
        <w:r w:rsidRPr="005334EC">
          <w:rPr>
            <w:rFonts w:ascii="Times New Roman" w:hAnsi="Times New Roman" w:cs="Times New Roman"/>
            <w:sz w:val="24"/>
            <w:szCs w:val="24"/>
          </w:rPr>
          <w:fldChar w:fldCharType="separate"/>
        </w:r>
        <w:r w:rsidR="009F302E">
          <w:rPr>
            <w:rFonts w:ascii="Times New Roman" w:hAnsi="Times New Roman" w:cs="Times New Roman"/>
            <w:noProof/>
            <w:sz w:val="24"/>
            <w:szCs w:val="24"/>
          </w:rPr>
          <w:t>4</w:t>
        </w:r>
        <w:r w:rsidRPr="005334EC">
          <w:rPr>
            <w:rFonts w:ascii="Times New Roman" w:hAnsi="Times New Roman" w:cs="Times New Roman"/>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4EC" w:rsidRDefault="005334E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1F26" w:rsidRDefault="00C31F26" w:rsidP="00AF4846">
      <w:pPr>
        <w:spacing w:after="0" w:line="240" w:lineRule="auto"/>
      </w:pPr>
      <w:r>
        <w:separator/>
      </w:r>
    </w:p>
  </w:footnote>
  <w:footnote w:type="continuationSeparator" w:id="0">
    <w:p w:rsidR="00C31F26" w:rsidRDefault="00C31F26" w:rsidP="00AF48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4EC" w:rsidRDefault="005334EC">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4EC" w:rsidRDefault="005334EC">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4EC" w:rsidRDefault="005334EC">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1650D"/>
    <w:multiLevelType w:val="hybridMultilevel"/>
    <w:tmpl w:val="83A015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7E25E2"/>
    <w:multiLevelType w:val="hybridMultilevel"/>
    <w:tmpl w:val="1A1CFF9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197F575A"/>
    <w:multiLevelType w:val="multilevel"/>
    <w:tmpl w:val="E35AB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0D1CBD"/>
    <w:multiLevelType w:val="hybridMultilevel"/>
    <w:tmpl w:val="C7080A40"/>
    <w:lvl w:ilvl="0" w:tplc="AD40F86A">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4" w15:restartNumberingAfterBreak="0">
    <w:nsid w:val="1D2C481E"/>
    <w:multiLevelType w:val="multilevel"/>
    <w:tmpl w:val="BDAAC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B2185C"/>
    <w:multiLevelType w:val="hybridMultilevel"/>
    <w:tmpl w:val="5A7CA176"/>
    <w:lvl w:ilvl="0" w:tplc="1F80D8A8">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6" w15:restartNumberingAfterBreak="0">
    <w:nsid w:val="32BE64C7"/>
    <w:multiLevelType w:val="hybridMultilevel"/>
    <w:tmpl w:val="8C60C7D4"/>
    <w:lvl w:ilvl="0" w:tplc="594C4BF6">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3FEC7698"/>
    <w:multiLevelType w:val="multilevel"/>
    <w:tmpl w:val="2620144C"/>
    <w:lvl w:ilvl="0">
      <w:start w:val="5"/>
      <w:numFmt w:val="decimal"/>
      <w:lvlText w:val="%1"/>
      <w:lvlJc w:val="left"/>
      <w:pPr>
        <w:tabs>
          <w:tab w:val="num" w:pos="1339"/>
        </w:tabs>
        <w:ind w:left="1339" w:hanging="690"/>
      </w:pPr>
      <w:rPr>
        <w:rFonts w:hint="default"/>
      </w:rPr>
    </w:lvl>
    <w:lvl w:ilvl="1">
      <w:start w:val="1"/>
      <w:numFmt w:val="decimal"/>
      <w:lvlText w:val="6.%2"/>
      <w:lvlJc w:val="left"/>
      <w:pPr>
        <w:tabs>
          <w:tab w:val="num" w:pos="1581"/>
        </w:tabs>
        <w:ind w:left="1581" w:hanging="690"/>
      </w:pPr>
      <w:rPr>
        <w:rFonts w:hint="default"/>
        <w:b/>
        <w:i w:val="0"/>
        <w:sz w:val="28"/>
      </w:rPr>
    </w:lvl>
    <w:lvl w:ilvl="2">
      <w:start w:val="1"/>
      <w:numFmt w:val="decimal"/>
      <w:lvlText w:val="6.6.%3"/>
      <w:lvlJc w:val="left"/>
      <w:pPr>
        <w:tabs>
          <w:tab w:val="num" w:pos="1589"/>
        </w:tabs>
        <w:ind w:left="1589" w:hanging="720"/>
      </w:pPr>
      <w:rPr>
        <w:rFonts w:ascii="Times New Roman" w:hAnsi="Times New Roman" w:cs="Times New Roman" w:hint="default"/>
        <w:b w:val="0"/>
        <w:bCs w:val="0"/>
        <w:i w:val="0"/>
        <w:iCs w:val="0"/>
        <w:caps/>
        <w:smallCaps w:val="0"/>
        <w:strike w:val="0"/>
        <w:dstrike w:val="0"/>
        <w:noProof w:val="0"/>
        <w:vanish w:val="0"/>
        <w:color w:val="auto"/>
        <w:spacing w:val="0"/>
        <w:w w:val="100"/>
        <w:kern w:val="0"/>
        <w:position w:val="0"/>
        <w:sz w:val="24"/>
        <w:u w:val="none"/>
        <w:effect w:val="none"/>
        <w:bdr w:val="none" w:sz="0" w:space="0" w:color="auto"/>
        <w:shd w:val="clear" w:color="auto" w:fill="auto"/>
        <w:vertAlign w:val="baseline"/>
        <w:em w:val="none"/>
        <w:specVanish w:val="0"/>
      </w:rPr>
    </w:lvl>
    <w:lvl w:ilvl="3">
      <w:start w:val="1"/>
      <w:numFmt w:val="decimal"/>
      <w:lvlText w:val="%1.%2.%3.%4"/>
      <w:lvlJc w:val="left"/>
      <w:pPr>
        <w:tabs>
          <w:tab w:val="num" w:pos="3225"/>
        </w:tabs>
        <w:ind w:left="3225" w:hanging="1080"/>
      </w:pPr>
      <w:rPr>
        <w:rFonts w:hint="default"/>
      </w:rPr>
    </w:lvl>
    <w:lvl w:ilvl="4">
      <w:start w:val="1"/>
      <w:numFmt w:val="decimal"/>
      <w:lvlText w:val="%1.%2.%3.%4.%5"/>
      <w:lvlJc w:val="left"/>
      <w:pPr>
        <w:tabs>
          <w:tab w:val="num" w:pos="3940"/>
        </w:tabs>
        <w:ind w:left="3940" w:hanging="1080"/>
      </w:pPr>
      <w:rPr>
        <w:rFonts w:hint="default"/>
      </w:rPr>
    </w:lvl>
    <w:lvl w:ilvl="5">
      <w:start w:val="1"/>
      <w:numFmt w:val="decimal"/>
      <w:lvlText w:val="%1.%2.%3.%4.%5.%6"/>
      <w:lvlJc w:val="left"/>
      <w:pPr>
        <w:tabs>
          <w:tab w:val="num" w:pos="5015"/>
        </w:tabs>
        <w:ind w:left="5015" w:hanging="1440"/>
      </w:pPr>
      <w:rPr>
        <w:rFonts w:hint="default"/>
      </w:rPr>
    </w:lvl>
    <w:lvl w:ilvl="6">
      <w:start w:val="1"/>
      <w:numFmt w:val="decimal"/>
      <w:lvlText w:val="%1.%2.%3.%4.%5.%6.%7"/>
      <w:lvlJc w:val="left"/>
      <w:pPr>
        <w:tabs>
          <w:tab w:val="num" w:pos="5730"/>
        </w:tabs>
        <w:ind w:left="5730" w:hanging="1440"/>
      </w:pPr>
      <w:rPr>
        <w:rFonts w:hint="default"/>
      </w:rPr>
    </w:lvl>
    <w:lvl w:ilvl="7">
      <w:start w:val="1"/>
      <w:numFmt w:val="decimal"/>
      <w:lvlText w:val="%1.%2.%3.%4.%5.%6.%7.%8"/>
      <w:lvlJc w:val="left"/>
      <w:pPr>
        <w:tabs>
          <w:tab w:val="num" w:pos="6805"/>
        </w:tabs>
        <w:ind w:left="6805" w:hanging="1800"/>
      </w:pPr>
      <w:rPr>
        <w:rFonts w:hint="default"/>
      </w:rPr>
    </w:lvl>
    <w:lvl w:ilvl="8">
      <w:start w:val="1"/>
      <w:numFmt w:val="decimal"/>
      <w:lvlText w:val="%1.%2.%3.%4.%5.%6.%7.%8.%9"/>
      <w:lvlJc w:val="left"/>
      <w:pPr>
        <w:tabs>
          <w:tab w:val="num" w:pos="7880"/>
        </w:tabs>
        <w:ind w:left="7880" w:hanging="2160"/>
      </w:pPr>
      <w:rPr>
        <w:rFonts w:hint="default"/>
      </w:rPr>
    </w:lvl>
  </w:abstractNum>
  <w:abstractNum w:abstractNumId="8" w15:restartNumberingAfterBreak="0">
    <w:nsid w:val="570052F6"/>
    <w:multiLevelType w:val="hybridMultilevel"/>
    <w:tmpl w:val="773CC24E"/>
    <w:lvl w:ilvl="0" w:tplc="9E0A778A">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9" w15:restartNumberingAfterBreak="0">
    <w:nsid w:val="5D275B0D"/>
    <w:multiLevelType w:val="hybridMultilevel"/>
    <w:tmpl w:val="C2024A8C"/>
    <w:lvl w:ilvl="0" w:tplc="2C3A2D70">
      <w:start w:val="1"/>
      <w:numFmt w:val="decimal"/>
      <w:pStyle w:val="1"/>
      <w:lvlText w:val="%1"/>
      <w:lvlJc w:val="left"/>
      <w:pPr>
        <w:ind w:left="720" w:hanging="360"/>
      </w:pPr>
      <w:rPr>
        <w:rFonts w:hint="default"/>
        <w:b/>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5E8550F"/>
    <w:multiLevelType w:val="hybridMultilevel"/>
    <w:tmpl w:val="CE204A22"/>
    <w:lvl w:ilvl="0" w:tplc="594C4BF6">
      <w:start w:val="1"/>
      <w:numFmt w:val="decimal"/>
      <w:lvlText w:val="%1."/>
      <w:lvlJc w:val="left"/>
      <w:pPr>
        <w:ind w:left="735"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AFE671D"/>
    <w:multiLevelType w:val="hybridMultilevel"/>
    <w:tmpl w:val="0A4A0C02"/>
    <w:lvl w:ilvl="0" w:tplc="0419000F">
      <w:start w:val="1"/>
      <w:numFmt w:val="decimal"/>
      <w:lvlText w:val="%1."/>
      <w:lvlJc w:val="left"/>
      <w:pPr>
        <w:ind w:left="2062" w:hanging="360"/>
      </w:p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num w:numId="1">
    <w:abstractNumId w:val="8"/>
  </w:num>
  <w:num w:numId="2">
    <w:abstractNumId w:val="5"/>
  </w:num>
  <w:num w:numId="3">
    <w:abstractNumId w:val="3"/>
  </w:num>
  <w:num w:numId="4">
    <w:abstractNumId w:val="4"/>
  </w:num>
  <w:num w:numId="5">
    <w:abstractNumId w:val="6"/>
  </w:num>
  <w:num w:numId="6">
    <w:abstractNumId w:val="10"/>
  </w:num>
  <w:num w:numId="7">
    <w:abstractNumId w:val="2"/>
  </w:num>
  <w:num w:numId="8">
    <w:abstractNumId w:val="0"/>
  </w:num>
  <w:num w:numId="9">
    <w:abstractNumId w:val="11"/>
  </w:num>
  <w:num w:numId="10">
    <w:abstractNumId w:val="7"/>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380"/>
    <w:rsid w:val="000371BD"/>
    <w:rsid w:val="000A71F4"/>
    <w:rsid w:val="000A7673"/>
    <w:rsid w:val="00106C1A"/>
    <w:rsid w:val="00145F46"/>
    <w:rsid w:val="001858AC"/>
    <w:rsid w:val="0019796C"/>
    <w:rsid w:val="001A741E"/>
    <w:rsid w:val="002417E3"/>
    <w:rsid w:val="00256305"/>
    <w:rsid w:val="00275146"/>
    <w:rsid w:val="002D6E94"/>
    <w:rsid w:val="002F22BE"/>
    <w:rsid w:val="00303F77"/>
    <w:rsid w:val="00342E93"/>
    <w:rsid w:val="00354548"/>
    <w:rsid w:val="003B0CB6"/>
    <w:rsid w:val="003C68F7"/>
    <w:rsid w:val="004775FC"/>
    <w:rsid w:val="004D7BA4"/>
    <w:rsid w:val="00502CFF"/>
    <w:rsid w:val="005334EC"/>
    <w:rsid w:val="005353B2"/>
    <w:rsid w:val="005B624D"/>
    <w:rsid w:val="005D03FB"/>
    <w:rsid w:val="005D4FDA"/>
    <w:rsid w:val="005E58D9"/>
    <w:rsid w:val="005F6C69"/>
    <w:rsid w:val="006056DB"/>
    <w:rsid w:val="00615597"/>
    <w:rsid w:val="00670952"/>
    <w:rsid w:val="006834CD"/>
    <w:rsid w:val="007D1238"/>
    <w:rsid w:val="007F4CF0"/>
    <w:rsid w:val="00806C41"/>
    <w:rsid w:val="0085543A"/>
    <w:rsid w:val="00866CC5"/>
    <w:rsid w:val="0088128A"/>
    <w:rsid w:val="0089329A"/>
    <w:rsid w:val="008C798C"/>
    <w:rsid w:val="00906C0D"/>
    <w:rsid w:val="00960E4B"/>
    <w:rsid w:val="009864F2"/>
    <w:rsid w:val="00990F9E"/>
    <w:rsid w:val="009C54F4"/>
    <w:rsid w:val="009F302E"/>
    <w:rsid w:val="00A338D4"/>
    <w:rsid w:val="00A60BF3"/>
    <w:rsid w:val="00A762A1"/>
    <w:rsid w:val="00AD5EFB"/>
    <w:rsid w:val="00AF4846"/>
    <w:rsid w:val="00B71382"/>
    <w:rsid w:val="00BA2704"/>
    <w:rsid w:val="00C31F26"/>
    <w:rsid w:val="00C442A4"/>
    <w:rsid w:val="00C76F2B"/>
    <w:rsid w:val="00C829EA"/>
    <w:rsid w:val="00D07E90"/>
    <w:rsid w:val="00D23C6F"/>
    <w:rsid w:val="00D30256"/>
    <w:rsid w:val="00D51365"/>
    <w:rsid w:val="00D806E4"/>
    <w:rsid w:val="00DE58C3"/>
    <w:rsid w:val="00DF176B"/>
    <w:rsid w:val="00DF3CB4"/>
    <w:rsid w:val="00EC24BD"/>
    <w:rsid w:val="00ED0B62"/>
    <w:rsid w:val="00EF696F"/>
    <w:rsid w:val="00F00380"/>
    <w:rsid w:val="00F46542"/>
    <w:rsid w:val="00F558FF"/>
    <w:rsid w:val="00F94B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CD425"/>
  <w15:docId w15:val="{12258918-3F4D-4CAF-9AC4-2FCA37D42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334EC"/>
    <w:pPr>
      <w:keepNext/>
      <w:keepLines/>
      <w:numPr>
        <w:numId w:val="11"/>
      </w:numPr>
      <w:tabs>
        <w:tab w:val="left" w:pos="1134"/>
      </w:tabs>
      <w:spacing w:before="240" w:after="120" w:line="240" w:lineRule="auto"/>
      <w:ind w:left="709" w:firstLine="0"/>
      <w:jc w:val="both"/>
      <w:outlineLvl w:val="0"/>
    </w:pPr>
    <w:rPr>
      <w:rFonts w:ascii="Times New Roman" w:eastAsiaTheme="majorEastAsia" w:hAnsi="Times New Roman" w:cs="Times New Roman"/>
      <w:b/>
      <w:bCs/>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003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F558FF"/>
    <w:pPr>
      <w:ind w:left="720"/>
      <w:contextualSpacing/>
    </w:pPr>
  </w:style>
  <w:style w:type="paragraph" w:styleId="a5">
    <w:name w:val="Balloon Text"/>
    <w:basedOn w:val="a"/>
    <w:link w:val="a6"/>
    <w:uiPriority w:val="99"/>
    <w:semiHidden/>
    <w:unhideWhenUsed/>
    <w:rsid w:val="000371B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371BD"/>
    <w:rPr>
      <w:rFonts w:ascii="Tahoma" w:hAnsi="Tahoma" w:cs="Tahoma"/>
      <w:sz w:val="16"/>
      <w:szCs w:val="16"/>
    </w:rPr>
  </w:style>
  <w:style w:type="paragraph" w:customStyle="1" w:styleId="c0">
    <w:name w:val="c0"/>
    <w:basedOn w:val="a"/>
    <w:rsid w:val="003C68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3C68F7"/>
  </w:style>
  <w:style w:type="paragraph" w:customStyle="1" w:styleId="c12">
    <w:name w:val="c12"/>
    <w:basedOn w:val="a"/>
    <w:rsid w:val="003C68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9">
    <w:name w:val="c59"/>
    <w:basedOn w:val="a"/>
    <w:rsid w:val="003C68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2">
    <w:name w:val="c52"/>
    <w:basedOn w:val="a"/>
    <w:rsid w:val="003C68F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rsid w:val="00866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AF484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F4846"/>
  </w:style>
  <w:style w:type="paragraph" w:styleId="aa">
    <w:name w:val="footer"/>
    <w:basedOn w:val="a"/>
    <w:link w:val="ab"/>
    <w:uiPriority w:val="99"/>
    <w:unhideWhenUsed/>
    <w:rsid w:val="00AF484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F4846"/>
  </w:style>
  <w:style w:type="character" w:styleId="ac">
    <w:name w:val="Hyperlink"/>
    <w:basedOn w:val="a0"/>
    <w:uiPriority w:val="99"/>
    <w:unhideWhenUsed/>
    <w:rsid w:val="00D806E4"/>
    <w:rPr>
      <w:color w:val="0000FF"/>
      <w:u w:val="single"/>
    </w:rPr>
  </w:style>
  <w:style w:type="character" w:customStyle="1" w:styleId="vcourseitem-oldpricediscont">
    <w:name w:val="vcourse__item-oldprice_discont"/>
    <w:basedOn w:val="a0"/>
    <w:rsid w:val="00D806E4"/>
  </w:style>
  <w:style w:type="character" w:customStyle="1" w:styleId="ui">
    <w:name w:val="ui"/>
    <w:basedOn w:val="a0"/>
    <w:rsid w:val="00D806E4"/>
  </w:style>
  <w:style w:type="character" w:styleId="ad">
    <w:name w:val="annotation reference"/>
    <w:basedOn w:val="a0"/>
    <w:uiPriority w:val="99"/>
    <w:semiHidden/>
    <w:unhideWhenUsed/>
    <w:rsid w:val="00D07E90"/>
    <w:rPr>
      <w:sz w:val="16"/>
      <w:szCs w:val="16"/>
    </w:rPr>
  </w:style>
  <w:style w:type="paragraph" w:styleId="ae">
    <w:name w:val="annotation text"/>
    <w:basedOn w:val="a"/>
    <w:link w:val="af"/>
    <w:uiPriority w:val="99"/>
    <w:unhideWhenUsed/>
    <w:rsid w:val="00D07E90"/>
    <w:pPr>
      <w:spacing w:line="240" w:lineRule="auto"/>
    </w:pPr>
    <w:rPr>
      <w:sz w:val="20"/>
      <w:szCs w:val="20"/>
    </w:rPr>
  </w:style>
  <w:style w:type="character" w:customStyle="1" w:styleId="af">
    <w:name w:val="Текст примечания Знак"/>
    <w:basedOn w:val="a0"/>
    <w:link w:val="ae"/>
    <w:uiPriority w:val="99"/>
    <w:rsid w:val="00D07E90"/>
    <w:rPr>
      <w:sz w:val="20"/>
      <w:szCs w:val="20"/>
    </w:rPr>
  </w:style>
  <w:style w:type="paragraph" w:styleId="af0">
    <w:name w:val="annotation subject"/>
    <w:basedOn w:val="ae"/>
    <w:next w:val="ae"/>
    <w:link w:val="af1"/>
    <w:uiPriority w:val="99"/>
    <w:semiHidden/>
    <w:unhideWhenUsed/>
    <w:rsid w:val="00D07E90"/>
    <w:rPr>
      <w:b/>
      <w:bCs/>
    </w:rPr>
  </w:style>
  <w:style w:type="character" w:customStyle="1" w:styleId="af1">
    <w:name w:val="Тема примечания Знак"/>
    <w:basedOn w:val="af"/>
    <w:link w:val="af0"/>
    <w:uiPriority w:val="99"/>
    <w:semiHidden/>
    <w:rsid w:val="00D07E90"/>
    <w:rPr>
      <w:b/>
      <w:bCs/>
      <w:sz w:val="20"/>
      <w:szCs w:val="20"/>
    </w:rPr>
  </w:style>
  <w:style w:type="character" w:customStyle="1" w:styleId="10">
    <w:name w:val="Заголовок 1 Знак"/>
    <w:basedOn w:val="a0"/>
    <w:link w:val="1"/>
    <w:uiPriority w:val="9"/>
    <w:rsid w:val="005334EC"/>
    <w:rPr>
      <w:rFonts w:ascii="Times New Roman" w:eastAsiaTheme="majorEastAsia" w:hAnsi="Times New Roman" w:cs="Times New Roman"/>
      <w:b/>
      <w:bCs/>
      <w:sz w:val="32"/>
      <w:szCs w:val="32"/>
      <w:lang w:eastAsia="ru-RU"/>
    </w:rPr>
  </w:style>
  <w:style w:type="paragraph" w:styleId="af2">
    <w:name w:val="TOC Heading"/>
    <w:basedOn w:val="1"/>
    <w:next w:val="a"/>
    <w:uiPriority w:val="39"/>
    <w:unhideWhenUsed/>
    <w:qFormat/>
    <w:rsid w:val="005D03FB"/>
    <w:pPr>
      <w:spacing w:line="276" w:lineRule="auto"/>
      <w:outlineLvl w:val="9"/>
    </w:pPr>
  </w:style>
  <w:style w:type="paragraph" w:styleId="11">
    <w:name w:val="toc 1"/>
    <w:basedOn w:val="a"/>
    <w:next w:val="a"/>
    <w:autoRedefine/>
    <w:uiPriority w:val="39"/>
    <w:unhideWhenUsed/>
    <w:rsid w:val="005D03F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70500">
      <w:bodyDiv w:val="1"/>
      <w:marLeft w:val="0"/>
      <w:marRight w:val="0"/>
      <w:marTop w:val="0"/>
      <w:marBottom w:val="0"/>
      <w:divBdr>
        <w:top w:val="none" w:sz="0" w:space="0" w:color="auto"/>
        <w:left w:val="none" w:sz="0" w:space="0" w:color="auto"/>
        <w:bottom w:val="none" w:sz="0" w:space="0" w:color="auto"/>
        <w:right w:val="none" w:sz="0" w:space="0" w:color="auto"/>
      </w:divBdr>
    </w:div>
    <w:div w:id="100538442">
      <w:bodyDiv w:val="1"/>
      <w:marLeft w:val="0"/>
      <w:marRight w:val="0"/>
      <w:marTop w:val="0"/>
      <w:marBottom w:val="0"/>
      <w:divBdr>
        <w:top w:val="none" w:sz="0" w:space="0" w:color="auto"/>
        <w:left w:val="none" w:sz="0" w:space="0" w:color="auto"/>
        <w:bottom w:val="none" w:sz="0" w:space="0" w:color="auto"/>
        <w:right w:val="none" w:sz="0" w:space="0" w:color="auto"/>
      </w:divBdr>
    </w:div>
    <w:div w:id="148057100">
      <w:bodyDiv w:val="1"/>
      <w:marLeft w:val="0"/>
      <w:marRight w:val="0"/>
      <w:marTop w:val="0"/>
      <w:marBottom w:val="0"/>
      <w:divBdr>
        <w:top w:val="none" w:sz="0" w:space="0" w:color="auto"/>
        <w:left w:val="none" w:sz="0" w:space="0" w:color="auto"/>
        <w:bottom w:val="none" w:sz="0" w:space="0" w:color="auto"/>
        <w:right w:val="none" w:sz="0" w:space="0" w:color="auto"/>
      </w:divBdr>
    </w:div>
    <w:div w:id="149911395">
      <w:bodyDiv w:val="1"/>
      <w:marLeft w:val="0"/>
      <w:marRight w:val="0"/>
      <w:marTop w:val="0"/>
      <w:marBottom w:val="0"/>
      <w:divBdr>
        <w:top w:val="none" w:sz="0" w:space="0" w:color="auto"/>
        <w:left w:val="none" w:sz="0" w:space="0" w:color="auto"/>
        <w:bottom w:val="none" w:sz="0" w:space="0" w:color="auto"/>
        <w:right w:val="none" w:sz="0" w:space="0" w:color="auto"/>
      </w:divBdr>
    </w:div>
    <w:div w:id="300353137">
      <w:bodyDiv w:val="1"/>
      <w:marLeft w:val="0"/>
      <w:marRight w:val="0"/>
      <w:marTop w:val="0"/>
      <w:marBottom w:val="0"/>
      <w:divBdr>
        <w:top w:val="none" w:sz="0" w:space="0" w:color="auto"/>
        <w:left w:val="none" w:sz="0" w:space="0" w:color="auto"/>
        <w:bottom w:val="none" w:sz="0" w:space="0" w:color="auto"/>
        <w:right w:val="none" w:sz="0" w:space="0" w:color="auto"/>
      </w:divBdr>
    </w:div>
    <w:div w:id="418412197">
      <w:bodyDiv w:val="1"/>
      <w:marLeft w:val="0"/>
      <w:marRight w:val="0"/>
      <w:marTop w:val="0"/>
      <w:marBottom w:val="0"/>
      <w:divBdr>
        <w:top w:val="none" w:sz="0" w:space="0" w:color="auto"/>
        <w:left w:val="none" w:sz="0" w:space="0" w:color="auto"/>
        <w:bottom w:val="none" w:sz="0" w:space="0" w:color="auto"/>
        <w:right w:val="none" w:sz="0" w:space="0" w:color="auto"/>
      </w:divBdr>
    </w:div>
    <w:div w:id="464853651">
      <w:bodyDiv w:val="1"/>
      <w:marLeft w:val="0"/>
      <w:marRight w:val="0"/>
      <w:marTop w:val="0"/>
      <w:marBottom w:val="0"/>
      <w:divBdr>
        <w:top w:val="none" w:sz="0" w:space="0" w:color="auto"/>
        <w:left w:val="none" w:sz="0" w:space="0" w:color="auto"/>
        <w:bottom w:val="none" w:sz="0" w:space="0" w:color="auto"/>
        <w:right w:val="none" w:sz="0" w:space="0" w:color="auto"/>
      </w:divBdr>
    </w:div>
    <w:div w:id="473136168">
      <w:bodyDiv w:val="1"/>
      <w:marLeft w:val="0"/>
      <w:marRight w:val="0"/>
      <w:marTop w:val="0"/>
      <w:marBottom w:val="0"/>
      <w:divBdr>
        <w:top w:val="none" w:sz="0" w:space="0" w:color="auto"/>
        <w:left w:val="none" w:sz="0" w:space="0" w:color="auto"/>
        <w:bottom w:val="none" w:sz="0" w:space="0" w:color="auto"/>
        <w:right w:val="none" w:sz="0" w:space="0" w:color="auto"/>
      </w:divBdr>
    </w:div>
    <w:div w:id="544610300">
      <w:bodyDiv w:val="1"/>
      <w:marLeft w:val="0"/>
      <w:marRight w:val="0"/>
      <w:marTop w:val="0"/>
      <w:marBottom w:val="0"/>
      <w:divBdr>
        <w:top w:val="none" w:sz="0" w:space="0" w:color="auto"/>
        <w:left w:val="none" w:sz="0" w:space="0" w:color="auto"/>
        <w:bottom w:val="none" w:sz="0" w:space="0" w:color="auto"/>
        <w:right w:val="none" w:sz="0" w:space="0" w:color="auto"/>
      </w:divBdr>
    </w:div>
    <w:div w:id="660038817">
      <w:bodyDiv w:val="1"/>
      <w:marLeft w:val="0"/>
      <w:marRight w:val="0"/>
      <w:marTop w:val="0"/>
      <w:marBottom w:val="0"/>
      <w:divBdr>
        <w:top w:val="none" w:sz="0" w:space="0" w:color="auto"/>
        <w:left w:val="none" w:sz="0" w:space="0" w:color="auto"/>
        <w:bottom w:val="none" w:sz="0" w:space="0" w:color="auto"/>
        <w:right w:val="none" w:sz="0" w:space="0" w:color="auto"/>
      </w:divBdr>
    </w:div>
    <w:div w:id="894925444">
      <w:bodyDiv w:val="1"/>
      <w:marLeft w:val="0"/>
      <w:marRight w:val="0"/>
      <w:marTop w:val="0"/>
      <w:marBottom w:val="0"/>
      <w:divBdr>
        <w:top w:val="none" w:sz="0" w:space="0" w:color="auto"/>
        <w:left w:val="none" w:sz="0" w:space="0" w:color="auto"/>
        <w:bottom w:val="none" w:sz="0" w:space="0" w:color="auto"/>
        <w:right w:val="none" w:sz="0" w:space="0" w:color="auto"/>
      </w:divBdr>
    </w:div>
    <w:div w:id="959796513">
      <w:bodyDiv w:val="1"/>
      <w:marLeft w:val="0"/>
      <w:marRight w:val="0"/>
      <w:marTop w:val="0"/>
      <w:marBottom w:val="0"/>
      <w:divBdr>
        <w:top w:val="none" w:sz="0" w:space="0" w:color="auto"/>
        <w:left w:val="none" w:sz="0" w:space="0" w:color="auto"/>
        <w:bottom w:val="none" w:sz="0" w:space="0" w:color="auto"/>
        <w:right w:val="none" w:sz="0" w:space="0" w:color="auto"/>
      </w:divBdr>
    </w:div>
    <w:div w:id="1000279573">
      <w:bodyDiv w:val="1"/>
      <w:marLeft w:val="0"/>
      <w:marRight w:val="0"/>
      <w:marTop w:val="0"/>
      <w:marBottom w:val="0"/>
      <w:divBdr>
        <w:top w:val="none" w:sz="0" w:space="0" w:color="auto"/>
        <w:left w:val="none" w:sz="0" w:space="0" w:color="auto"/>
        <w:bottom w:val="none" w:sz="0" w:space="0" w:color="auto"/>
        <w:right w:val="none" w:sz="0" w:space="0" w:color="auto"/>
      </w:divBdr>
    </w:div>
    <w:div w:id="1030692438">
      <w:bodyDiv w:val="1"/>
      <w:marLeft w:val="0"/>
      <w:marRight w:val="0"/>
      <w:marTop w:val="0"/>
      <w:marBottom w:val="0"/>
      <w:divBdr>
        <w:top w:val="none" w:sz="0" w:space="0" w:color="auto"/>
        <w:left w:val="none" w:sz="0" w:space="0" w:color="auto"/>
        <w:bottom w:val="none" w:sz="0" w:space="0" w:color="auto"/>
        <w:right w:val="none" w:sz="0" w:space="0" w:color="auto"/>
      </w:divBdr>
    </w:div>
    <w:div w:id="1033116410">
      <w:bodyDiv w:val="1"/>
      <w:marLeft w:val="0"/>
      <w:marRight w:val="0"/>
      <w:marTop w:val="0"/>
      <w:marBottom w:val="0"/>
      <w:divBdr>
        <w:top w:val="none" w:sz="0" w:space="0" w:color="auto"/>
        <w:left w:val="none" w:sz="0" w:space="0" w:color="auto"/>
        <w:bottom w:val="none" w:sz="0" w:space="0" w:color="auto"/>
        <w:right w:val="none" w:sz="0" w:space="0" w:color="auto"/>
      </w:divBdr>
    </w:div>
    <w:div w:id="1049917516">
      <w:bodyDiv w:val="1"/>
      <w:marLeft w:val="0"/>
      <w:marRight w:val="0"/>
      <w:marTop w:val="0"/>
      <w:marBottom w:val="0"/>
      <w:divBdr>
        <w:top w:val="none" w:sz="0" w:space="0" w:color="auto"/>
        <w:left w:val="none" w:sz="0" w:space="0" w:color="auto"/>
        <w:bottom w:val="none" w:sz="0" w:space="0" w:color="auto"/>
        <w:right w:val="none" w:sz="0" w:space="0" w:color="auto"/>
      </w:divBdr>
    </w:div>
    <w:div w:id="1053044949">
      <w:bodyDiv w:val="1"/>
      <w:marLeft w:val="0"/>
      <w:marRight w:val="0"/>
      <w:marTop w:val="0"/>
      <w:marBottom w:val="0"/>
      <w:divBdr>
        <w:top w:val="none" w:sz="0" w:space="0" w:color="auto"/>
        <w:left w:val="none" w:sz="0" w:space="0" w:color="auto"/>
        <w:bottom w:val="none" w:sz="0" w:space="0" w:color="auto"/>
        <w:right w:val="none" w:sz="0" w:space="0" w:color="auto"/>
      </w:divBdr>
    </w:div>
    <w:div w:id="1071735173">
      <w:bodyDiv w:val="1"/>
      <w:marLeft w:val="0"/>
      <w:marRight w:val="0"/>
      <w:marTop w:val="0"/>
      <w:marBottom w:val="0"/>
      <w:divBdr>
        <w:top w:val="none" w:sz="0" w:space="0" w:color="auto"/>
        <w:left w:val="none" w:sz="0" w:space="0" w:color="auto"/>
        <w:bottom w:val="none" w:sz="0" w:space="0" w:color="auto"/>
        <w:right w:val="none" w:sz="0" w:space="0" w:color="auto"/>
      </w:divBdr>
    </w:div>
    <w:div w:id="1117531356">
      <w:bodyDiv w:val="1"/>
      <w:marLeft w:val="0"/>
      <w:marRight w:val="0"/>
      <w:marTop w:val="0"/>
      <w:marBottom w:val="0"/>
      <w:divBdr>
        <w:top w:val="none" w:sz="0" w:space="0" w:color="auto"/>
        <w:left w:val="none" w:sz="0" w:space="0" w:color="auto"/>
        <w:bottom w:val="none" w:sz="0" w:space="0" w:color="auto"/>
        <w:right w:val="none" w:sz="0" w:space="0" w:color="auto"/>
      </w:divBdr>
    </w:div>
    <w:div w:id="1185361514">
      <w:bodyDiv w:val="1"/>
      <w:marLeft w:val="0"/>
      <w:marRight w:val="0"/>
      <w:marTop w:val="0"/>
      <w:marBottom w:val="0"/>
      <w:divBdr>
        <w:top w:val="none" w:sz="0" w:space="0" w:color="auto"/>
        <w:left w:val="none" w:sz="0" w:space="0" w:color="auto"/>
        <w:bottom w:val="none" w:sz="0" w:space="0" w:color="auto"/>
        <w:right w:val="none" w:sz="0" w:space="0" w:color="auto"/>
      </w:divBdr>
    </w:div>
    <w:div w:id="1370377035">
      <w:bodyDiv w:val="1"/>
      <w:marLeft w:val="0"/>
      <w:marRight w:val="0"/>
      <w:marTop w:val="0"/>
      <w:marBottom w:val="0"/>
      <w:divBdr>
        <w:top w:val="none" w:sz="0" w:space="0" w:color="auto"/>
        <w:left w:val="none" w:sz="0" w:space="0" w:color="auto"/>
        <w:bottom w:val="none" w:sz="0" w:space="0" w:color="auto"/>
        <w:right w:val="none" w:sz="0" w:space="0" w:color="auto"/>
      </w:divBdr>
    </w:div>
    <w:div w:id="1404794554">
      <w:bodyDiv w:val="1"/>
      <w:marLeft w:val="0"/>
      <w:marRight w:val="0"/>
      <w:marTop w:val="0"/>
      <w:marBottom w:val="0"/>
      <w:divBdr>
        <w:top w:val="none" w:sz="0" w:space="0" w:color="auto"/>
        <w:left w:val="none" w:sz="0" w:space="0" w:color="auto"/>
        <w:bottom w:val="none" w:sz="0" w:space="0" w:color="auto"/>
        <w:right w:val="none" w:sz="0" w:space="0" w:color="auto"/>
      </w:divBdr>
    </w:div>
    <w:div w:id="1442336293">
      <w:bodyDiv w:val="1"/>
      <w:marLeft w:val="0"/>
      <w:marRight w:val="0"/>
      <w:marTop w:val="0"/>
      <w:marBottom w:val="0"/>
      <w:divBdr>
        <w:top w:val="none" w:sz="0" w:space="0" w:color="auto"/>
        <w:left w:val="none" w:sz="0" w:space="0" w:color="auto"/>
        <w:bottom w:val="none" w:sz="0" w:space="0" w:color="auto"/>
        <w:right w:val="none" w:sz="0" w:space="0" w:color="auto"/>
      </w:divBdr>
    </w:div>
    <w:div w:id="1466850649">
      <w:bodyDiv w:val="1"/>
      <w:marLeft w:val="0"/>
      <w:marRight w:val="0"/>
      <w:marTop w:val="0"/>
      <w:marBottom w:val="0"/>
      <w:divBdr>
        <w:top w:val="none" w:sz="0" w:space="0" w:color="auto"/>
        <w:left w:val="none" w:sz="0" w:space="0" w:color="auto"/>
        <w:bottom w:val="none" w:sz="0" w:space="0" w:color="auto"/>
        <w:right w:val="none" w:sz="0" w:space="0" w:color="auto"/>
      </w:divBdr>
      <w:divsChild>
        <w:div w:id="73551813">
          <w:marLeft w:val="0"/>
          <w:marRight w:val="0"/>
          <w:marTop w:val="0"/>
          <w:marBottom w:val="0"/>
          <w:divBdr>
            <w:top w:val="none" w:sz="0" w:space="0" w:color="auto"/>
            <w:left w:val="none" w:sz="0" w:space="0" w:color="auto"/>
            <w:bottom w:val="none" w:sz="0" w:space="0" w:color="auto"/>
            <w:right w:val="none" w:sz="0" w:space="0" w:color="auto"/>
          </w:divBdr>
          <w:divsChild>
            <w:div w:id="1404058698">
              <w:marLeft w:val="0"/>
              <w:marRight w:val="0"/>
              <w:marTop w:val="0"/>
              <w:marBottom w:val="0"/>
              <w:divBdr>
                <w:top w:val="none" w:sz="0" w:space="0" w:color="auto"/>
                <w:left w:val="none" w:sz="0" w:space="0" w:color="auto"/>
                <w:bottom w:val="none" w:sz="0" w:space="0" w:color="auto"/>
                <w:right w:val="none" w:sz="0" w:space="0" w:color="auto"/>
              </w:divBdr>
              <w:divsChild>
                <w:div w:id="1331373534">
                  <w:marLeft w:val="0"/>
                  <w:marRight w:val="0"/>
                  <w:marTop w:val="0"/>
                  <w:marBottom w:val="0"/>
                  <w:divBdr>
                    <w:top w:val="none" w:sz="0" w:space="0" w:color="auto"/>
                    <w:left w:val="none" w:sz="0" w:space="0" w:color="auto"/>
                    <w:bottom w:val="none" w:sz="0" w:space="0" w:color="auto"/>
                    <w:right w:val="none" w:sz="0" w:space="0" w:color="auto"/>
                  </w:divBdr>
                  <w:divsChild>
                    <w:div w:id="1381905761">
                      <w:marLeft w:val="0"/>
                      <w:marRight w:val="0"/>
                      <w:marTop w:val="0"/>
                      <w:marBottom w:val="0"/>
                      <w:divBdr>
                        <w:top w:val="none" w:sz="0" w:space="0" w:color="auto"/>
                        <w:left w:val="none" w:sz="0" w:space="0" w:color="auto"/>
                        <w:bottom w:val="none" w:sz="0" w:space="0" w:color="auto"/>
                        <w:right w:val="none" w:sz="0" w:space="0" w:color="auto"/>
                      </w:divBdr>
                      <w:divsChild>
                        <w:div w:id="1773013605">
                          <w:marLeft w:val="0"/>
                          <w:marRight w:val="0"/>
                          <w:marTop w:val="0"/>
                          <w:marBottom w:val="0"/>
                          <w:divBdr>
                            <w:top w:val="none" w:sz="0" w:space="0" w:color="auto"/>
                            <w:left w:val="none" w:sz="0" w:space="0" w:color="auto"/>
                            <w:bottom w:val="none" w:sz="0" w:space="0" w:color="auto"/>
                            <w:right w:val="none" w:sz="0" w:space="0" w:color="auto"/>
                          </w:divBdr>
                          <w:divsChild>
                            <w:div w:id="890387309">
                              <w:marLeft w:val="0"/>
                              <w:marRight w:val="0"/>
                              <w:marTop w:val="0"/>
                              <w:marBottom w:val="0"/>
                              <w:divBdr>
                                <w:top w:val="none" w:sz="0" w:space="0" w:color="auto"/>
                                <w:left w:val="none" w:sz="0" w:space="0" w:color="auto"/>
                                <w:bottom w:val="none" w:sz="0" w:space="0" w:color="auto"/>
                                <w:right w:val="none" w:sz="0" w:space="0" w:color="auto"/>
                              </w:divBdr>
                              <w:divsChild>
                                <w:div w:id="1461025812">
                                  <w:marLeft w:val="0"/>
                                  <w:marRight w:val="0"/>
                                  <w:marTop w:val="0"/>
                                  <w:marBottom w:val="0"/>
                                  <w:divBdr>
                                    <w:top w:val="none" w:sz="0" w:space="0" w:color="auto"/>
                                    <w:left w:val="none" w:sz="0" w:space="0" w:color="auto"/>
                                    <w:bottom w:val="none" w:sz="0" w:space="0" w:color="auto"/>
                                    <w:right w:val="none" w:sz="0" w:space="0" w:color="auto"/>
                                  </w:divBdr>
                                  <w:divsChild>
                                    <w:div w:id="1809008977">
                                      <w:marLeft w:val="0"/>
                                      <w:marRight w:val="0"/>
                                      <w:marTop w:val="0"/>
                                      <w:marBottom w:val="0"/>
                                      <w:divBdr>
                                        <w:top w:val="none" w:sz="0" w:space="0" w:color="auto"/>
                                        <w:left w:val="none" w:sz="0" w:space="0" w:color="auto"/>
                                        <w:bottom w:val="none" w:sz="0" w:space="0" w:color="auto"/>
                                        <w:right w:val="none" w:sz="0" w:space="0" w:color="auto"/>
                                      </w:divBdr>
                                      <w:divsChild>
                                        <w:div w:id="1500000352">
                                          <w:marLeft w:val="0"/>
                                          <w:marRight w:val="0"/>
                                          <w:marTop w:val="0"/>
                                          <w:marBottom w:val="0"/>
                                          <w:divBdr>
                                            <w:top w:val="none" w:sz="0" w:space="0" w:color="auto"/>
                                            <w:left w:val="none" w:sz="0" w:space="0" w:color="auto"/>
                                            <w:bottom w:val="none" w:sz="0" w:space="0" w:color="auto"/>
                                            <w:right w:val="none" w:sz="0" w:space="0" w:color="auto"/>
                                          </w:divBdr>
                                          <w:divsChild>
                                            <w:div w:id="2115056115">
                                              <w:marLeft w:val="0"/>
                                              <w:marRight w:val="0"/>
                                              <w:marTop w:val="0"/>
                                              <w:marBottom w:val="0"/>
                                              <w:divBdr>
                                                <w:top w:val="none" w:sz="0" w:space="0" w:color="auto"/>
                                                <w:left w:val="none" w:sz="0" w:space="0" w:color="auto"/>
                                                <w:bottom w:val="none" w:sz="0" w:space="0" w:color="auto"/>
                                                <w:right w:val="none" w:sz="0" w:space="0" w:color="auto"/>
                                              </w:divBdr>
                                              <w:divsChild>
                                                <w:div w:id="13921905">
                                                  <w:marLeft w:val="0"/>
                                                  <w:marRight w:val="0"/>
                                                  <w:marTop w:val="0"/>
                                                  <w:marBottom w:val="0"/>
                                                  <w:divBdr>
                                                    <w:top w:val="none" w:sz="0" w:space="0" w:color="auto"/>
                                                    <w:left w:val="none" w:sz="0" w:space="0" w:color="auto"/>
                                                    <w:bottom w:val="none" w:sz="0" w:space="0" w:color="auto"/>
                                                    <w:right w:val="none" w:sz="0" w:space="0" w:color="auto"/>
                                                  </w:divBdr>
                                                  <w:divsChild>
                                                    <w:div w:id="1125269308">
                                                      <w:marLeft w:val="0"/>
                                                      <w:marRight w:val="0"/>
                                                      <w:marTop w:val="0"/>
                                                      <w:marBottom w:val="0"/>
                                                      <w:divBdr>
                                                        <w:top w:val="none" w:sz="0" w:space="0" w:color="auto"/>
                                                        <w:left w:val="none" w:sz="0" w:space="0" w:color="auto"/>
                                                        <w:bottom w:val="none" w:sz="0" w:space="0" w:color="auto"/>
                                                        <w:right w:val="none" w:sz="0" w:space="0" w:color="auto"/>
                                                      </w:divBdr>
                                                      <w:divsChild>
                                                        <w:div w:id="1362197744">
                                                          <w:marLeft w:val="0"/>
                                                          <w:marRight w:val="0"/>
                                                          <w:marTop w:val="0"/>
                                                          <w:marBottom w:val="0"/>
                                                          <w:divBdr>
                                                            <w:top w:val="none" w:sz="0" w:space="0" w:color="auto"/>
                                                            <w:left w:val="none" w:sz="0" w:space="0" w:color="auto"/>
                                                            <w:bottom w:val="none" w:sz="0" w:space="0" w:color="auto"/>
                                                            <w:right w:val="none" w:sz="0" w:space="0" w:color="auto"/>
                                                          </w:divBdr>
                                                          <w:divsChild>
                                                            <w:div w:id="1965455260">
                                                              <w:marLeft w:val="0"/>
                                                              <w:marRight w:val="0"/>
                                                              <w:marTop w:val="0"/>
                                                              <w:marBottom w:val="0"/>
                                                              <w:divBdr>
                                                                <w:top w:val="none" w:sz="0" w:space="0" w:color="auto"/>
                                                                <w:left w:val="none" w:sz="0" w:space="0" w:color="auto"/>
                                                                <w:bottom w:val="none" w:sz="0" w:space="0" w:color="auto"/>
                                                                <w:right w:val="none" w:sz="0" w:space="0" w:color="auto"/>
                                                              </w:divBdr>
                                                              <w:divsChild>
                                                                <w:div w:id="176434436">
                                                                  <w:marLeft w:val="0"/>
                                                                  <w:marRight w:val="0"/>
                                                                  <w:marTop w:val="0"/>
                                                                  <w:marBottom w:val="0"/>
                                                                  <w:divBdr>
                                                                    <w:top w:val="none" w:sz="0" w:space="0" w:color="auto"/>
                                                                    <w:left w:val="none" w:sz="0" w:space="0" w:color="auto"/>
                                                                    <w:bottom w:val="none" w:sz="0" w:space="0" w:color="auto"/>
                                                                    <w:right w:val="none" w:sz="0" w:space="0" w:color="auto"/>
                                                                  </w:divBdr>
                                                                  <w:divsChild>
                                                                    <w:div w:id="1059017137">
                                                                      <w:marLeft w:val="0"/>
                                                                      <w:marRight w:val="0"/>
                                                                      <w:marTop w:val="0"/>
                                                                      <w:marBottom w:val="0"/>
                                                                      <w:divBdr>
                                                                        <w:top w:val="none" w:sz="0" w:space="0" w:color="auto"/>
                                                                        <w:left w:val="none" w:sz="0" w:space="0" w:color="auto"/>
                                                                        <w:bottom w:val="none" w:sz="0" w:space="0" w:color="auto"/>
                                                                        <w:right w:val="none" w:sz="0" w:space="0" w:color="auto"/>
                                                                      </w:divBdr>
                                                                      <w:divsChild>
                                                                        <w:div w:id="1453554038">
                                                                          <w:marLeft w:val="0"/>
                                                                          <w:marRight w:val="0"/>
                                                                          <w:marTop w:val="0"/>
                                                                          <w:marBottom w:val="0"/>
                                                                          <w:divBdr>
                                                                            <w:top w:val="none" w:sz="0" w:space="0" w:color="auto"/>
                                                                            <w:left w:val="none" w:sz="0" w:space="0" w:color="auto"/>
                                                                            <w:bottom w:val="none" w:sz="0" w:space="0" w:color="auto"/>
                                                                            <w:right w:val="none" w:sz="0" w:space="0" w:color="auto"/>
                                                                          </w:divBdr>
                                                                          <w:divsChild>
                                                                            <w:div w:id="62216310">
                                                                              <w:marLeft w:val="0"/>
                                                                              <w:marRight w:val="0"/>
                                                                              <w:marTop w:val="0"/>
                                                                              <w:marBottom w:val="0"/>
                                                                              <w:divBdr>
                                                                                <w:top w:val="none" w:sz="0" w:space="0" w:color="auto"/>
                                                                                <w:left w:val="none" w:sz="0" w:space="0" w:color="auto"/>
                                                                                <w:bottom w:val="none" w:sz="0" w:space="0" w:color="auto"/>
                                                                                <w:right w:val="none" w:sz="0" w:space="0" w:color="auto"/>
                                                                              </w:divBdr>
                                                                              <w:divsChild>
                                                                                <w:div w:id="1506241363">
                                                                                  <w:marLeft w:val="0"/>
                                                                                  <w:marRight w:val="0"/>
                                                                                  <w:marTop w:val="0"/>
                                                                                  <w:marBottom w:val="0"/>
                                                                                  <w:divBdr>
                                                                                    <w:top w:val="none" w:sz="0" w:space="0" w:color="auto"/>
                                                                                    <w:left w:val="none" w:sz="0" w:space="0" w:color="auto"/>
                                                                                    <w:bottom w:val="none" w:sz="0" w:space="0" w:color="auto"/>
                                                                                    <w:right w:val="none" w:sz="0" w:space="0" w:color="auto"/>
                                                                                  </w:divBdr>
                                                                                  <w:divsChild>
                                                                                    <w:div w:id="1804813409">
                                                                                      <w:marLeft w:val="0"/>
                                                                                      <w:marRight w:val="0"/>
                                                                                      <w:marTop w:val="0"/>
                                                                                      <w:marBottom w:val="0"/>
                                                                                      <w:divBdr>
                                                                                        <w:top w:val="none" w:sz="0" w:space="0" w:color="auto"/>
                                                                                        <w:left w:val="none" w:sz="0" w:space="0" w:color="auto"/>
                                                                                        <w:bottom w:val="none" w:sz="0" w:space="0" w:color="auto"/>
                                                                                        <w:right w:val="none" w:sz="0" w:space="0" w:color="auto"/>
                                                                                      </w:divBdr>
                                                                                      <w:divsChild>
                                                                                        <w:div w:id="267734087">
                                                                                          <w:marLeft w:val="0"/>
                                                                                          <w:marRight w:val="0"/>
                                                                                          <w:marTop w:val="0"/>
                                                                                          <w:marBottom w:val="0"/>
                                                                                          <w:divBdr>
                                                                                            <w:top w:val="none" w:sz="0" w:space="0" w:color="auto"/>
                                                                                            <w:left w:val="none" w:sz="0" w:space="0" w:color="auto"/>
                                                                                            <w:bottom w:val="none" w:sz="0" w:space="0" w:color="auto"/>
                                                                                            <w:right w:val="none" w:sz="0" w:space="0" w:color="auto"/>
                                                                                          </w:divBdr>
                                                                                          <w:divsChild>
                                                                                            <w:div w:id="1592081766">
                                                                                              <w:marLeft w:val="0"/>
                                                                                              <w:marRight w:val="0"/>
                                                                                              <w:marTop w:val="0"/>
                                                                                              <w:marBottom w:val="0"/>
                                                                                              <w:divBdr>
                                                                                                <w:top w:val="none" w:sz="0" w:space="0" w:color="auto"/>
                                                                                                <w:left w:val="none" w:sz="0" w:space="0" w:color="auto"/>
                                                                                                <w:bottom w:val="none" w:sz="0" w:space="0" w:color="auto"/>
                                                                                                <w:right w:val="none" w:sz="0" w:space="0" w:color="auto"/>
                                                                                              </w:divBdr>
                                                                                              <w:divsChild>
                                                                                                <w:div w:id="1558935966">
                                                                                                  <w:marLeft w:val="0"/>
                                                                                                  <w:marRight w:val="0"/>
                                                                                                  <w:marTop w:val="0"/>
                                                                                                  <w:marBottom w:val="0"/>
                                                                                                  <w:divBdr>
                                                                                                    <w:top w:val="none" w:sz="0" w:space="0" w:color="auto"/>
                                                                                                    <w:left w:val="none" w:sz="0" w:space="0" w:color="auto"/>
                                                                                                    <w:bottom w:val="none" w:sz="0" w:space="0" w:color="auto"/>
                                                                                                    <w:right w:val="none" w:sz="0" w:space="0" w:color="auto"/>
                                                                                                  </w:divBdr>
                                                                                                  <w:divsChild>
                                                                                                    <w:div w:id="1177502587">
                                                                                                      <w:marLeft w:val="0"/>
                                                                                                      <w:marRight w:val="0"/>
                                                                                                      <w:marTop w:val="0"/>
                                                                                                      <w:marBottom w:val="0"/>
                                                                                                      <w:divBdr>
                                                                                                        <w:top w:val="none" w:sz="0" w:space="0" w:color="auto"/>
                                                                                                        <w:left w:val="none" w:sz="0" w:space="0" w:color="auto"/>
                                                                                                        <w:bottom w:val="none" w:sz="0" w:space="0" w:color="auto"/>
                                                                                                        <w:right w:val="none" w:sz="0" w:space="0" w:color="auto"/>
                                                                                                      </w:divBdr>
                                                                                                      <w:divsChild>
                                                                                                        <w:div w:id="1581911052">
                                                                                                          <w:marLeft w:val="0"/>
                                                                                                          <w:marRight w:val="0"/>
                                                                                                          <w:marTop w:val="0"/>
                                                                                                          <w:marBottom w:val="0"/>
                                                                                                          <w:divBdr>
                                                                                                            <w:top w:val="none" w:sz="0" w:space="0" w:color="auto"/>
                                                                                                            <w:left w:val="none" w:sz="0" w:space="0" w:color="auto"/>
                                                                                                            <w:bottom w:val="none" w:sz="0" w:space="0" w:color="auto"/>
                                                                                                            <w:right w:val="none" w:sz="0" w:space="0" w:color="auto"/>
                                                                                                          </w:divBdr>
                                                                                                          <w:divsChild>
                                                                                                            <w:div w:id="7813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0481088">
      <w:bodyDiv w:val="1"/>
      <w:marLeft w:val="0"/>
      <w:marRight w:val="0"/>
      <w:marTop w:val="0"/>
      <w:marBottom w:val="0"/>
      <w:divBdr>
        <w:top w:val="none" w:sz="0" w:space="0" w:color="auto"/>
        <w:left w:val="none" w:sz="0" w:space="0" w:color="auto"/>
        <w:bottom w:val="none" w:sz="0" w:space="0" w:color="auto"/>
        <w:right w:val="none" w:sz="0" w:space="0" w:color="auto"/>
      </w:divBdr>
    </w:div>
    <w:div w:id="1544292588">
      <w:bodyDiv w:val="1"/>
      <w:marLeft w:val="0"/>
      <w:marRight w:val="0"/>
      <w:marTop w:val="0"/>
      <w:marBottom w:val="0"/>
      <w:divBdr>
        <w:top w:val="none" w:sz="0" w:space="0" w:color="auto"/>
        <w:left w:val="none" w:sz="0" w:space="0" w:color="auto"/>
        <w:bottom w:val="none" w:sz="0" w:space="0" w:color="auto"/>
        <w:right w:val="none" w:sz="0" w:space="0" w:color="auto"/>
      </w:divBdr>
    </w:div>
    <w:div w:id="1556311336">
      <w:bodyDiv w:val="1"/>
      <w:marLeft w:val="0"/>
      <w:marRight w:val="0"/>
      <w:marTop w:val="0"/>
      <w:marBottom w:val="0"/>
      <w:divBdr>
        <w:top w:val="none" w:sz="0" w:space="0" w:color="auto"/>
        <w:left w:val="none" w:sz="0" w:space="0" w:color="auto"/>
        <w:bottom w:val="none" w:sz="0" w:space="0" w:color="auto"/>
        <w:right w:val="none" w:sz="0" w:space="0" w:color="auto"/>
      </w:divBdr>
    </w:div>
    <w:div w:id="1612937074">
      <w:bodyDiv w:val="1"/>
      <w:marLeft w:val="0"/>
      <w:marRight w:val="0"/>
      <w:marTop w:val="0"/>
      <w:marBottom w:val="0"/>
      <w:divBdr>
        <w:top w:val="none" w:sz="0" w:space="0" w:color="auto"/>
        <w:left w:val="none" w:sz="0" w:space="0" w:color="auto"/>
        <w:bottom w:val="none" w:sz="0" w:space="0" w:color="auto"/>
        <w:right w:val="none" w:sz="0" w:space="0" w:color="auto"/>
      </w:divBdr>
    </w:div>
    <w:div w:id="1751150716">
      <w:bodyDiv w:val="1"/>
      <w:marLeft w:val="0"/>
      <w:marRight w:val="0"/>
      <w:marTop w:val="0"/>
      <w:marBottom w:val="0"/>
      <w:divBdr>
        <w:top w:val="none" w:sz="0" w:space="0" w:color="auto"/>
        <w:left w:val="none" w:sz="0" w:space="0" w:color="auto"/>
        <w:bottom w:val="none" w:sz="0" w:space="0" w:color="auto"/>
        <w:right w:val="none" w:sz="0" w:space="0" w:color="auto"/>
      </w:divBdr>
    </w:div>
    <w:div w:id="1886675624">
      <w:bodyDiv w:val="1"/>
      <w:marLeft w:val="0"/>
      <w:marRight w:val="0"/>
      <w:marTop w:val="0"/>
      <w:marBottom w:val="0"/>
      <w:divBdr>
        <w:top w:val="none" w:sz="0" w:space="0" w:color="auto"/>
        <w:left w:val="none" w:sz="0" w:space="0" w:color="auto"/>
        <w:bottom w:val="none" w:sz="0" w:space="0" w:color="auto"/>
        <w:right w:val="none" w:sz="0" w:space="0" w:color="auto"/>
      </w:divBdr>
    </w:div>
    <w:div w:id="1903590318">
      <w:bodyDiv w:val="1"/>
      <w:marLeft w:val="0"/>
      <w:marRight w:val="0"/>
      <w:marTop w:val="0"/>
      <w:marBottom w:val="0"/>
      <w:divBdr>
        <w:top w:val="none" w:sz="0" w:space="0" w:color="auto"/>
        <w:left w:val="none" w:sz="0" w:space="0" w:color="auto"/>
        <w:bottom w:val="none" w:sz="0" w:space="0" w:color="auto"/>
        <w:right w:val="none" w:sz="0" w:space="0" w:color="auto"/>
      </w:divBdr>
    </w:div>
    <w:div w:id="1977828996">
      <w:bodyDiv w:val="1"/>
      <w:marLeft w:val="0"/>
      <w:marRight w:val="0"/>
      <w:marTop w:val="0"/>
      <w:marBottom w:val="0"/>
      <w:divBdr>
        <w:top w:val="none" w:sz="0" w:space="0" w:color="auto"/>
        <w:left w:val="none" w:sz="0" w:space="0" w:color="auto"/>
        <w:bottom w:val="none" w:sz="0" w:space="0" w:color="auto"/>
        <w:right w:val="none" w:sz="0" w:space="0" w:color="auto"/>
      </w:divBdr>
      <w:divsChild>
        <w:div w:id="2036735820">
          <w:marLeft w:val="0"/>
          <w:marRight w:val="0"/>
          <w:marTop w:val="0"/>
          <w:marBottom w:val="0"/>
          <w:divBdr>
            <w:top w:val="none" w:sz="0" w:space="0" w:color="auto"/>
            <w:left w:val="none" w:sz="0" w:space="0" w:color="auto"/>
            <w:bottom w:val="none" w:sz="0" w:space="0" w:color="auto"/>
            <w:right w:val="none" w:sz="0" w:space="0" w:color="auto"/>
          </w:divBdr>
          <w:divsChild>
            <w:div w:id="1582449528">
              <w:marLeft w:val="0"/>
              <w:marRight w:val="0"/>
              <w:marTop w:val="0"/>
              <w:marBottom w:val="0"/>
              <w:divBdr>
                <w:top w:val="none" w:sz="0" w:space="0" w:color="auto"/>
                <w:left w:val="none" w:sz="0" w:space="0" w:color="auto"/>
                <w:bottom w:val="none" w:sz="0" w:space="0" w:color="auto"/>
                <w:right w:val="none" w:sz="0" w:space="0" w:color="auto"/>
              </w:divBdr>
              <w:divsChild>
                <w:div w:id="546991404">
                  <w:marLeft w:val="0"/>
                  <w:marRight w:val="0"/>
                  <w:marTop w:val="0"/>
                  <w:marBottom w:val="0"/>
                  <w:divBdr>
                    <w:top w:val="none" w:sz="0" w:space="0" w:color="auto"/>
                    <w:left w:val="none" w:sz="0" w:space="0" w:color="auto"/>
                    <w:bottom w:val="none" w:sz="0" w:space="0" w:color="auto"/>
                    <w:right w:val="none" w:sz="0" w:space="0" w:color="auto"/>
                  </w:divBdr>
                  <w:divsChild>
                    <w:div w:id="623775512">
                      <w:marLeft w:val="0"/>
                      <w:marRight w:val="0"/>
                      <w:marTop w:val="300"/>
                      <w:marBottom w:val="0"/>
                      <w:divBdr>
                        <w:top w:val="single" w:sz="6" w:space="0" w:color="E1E8ED"/>
                        <w:left w:val="single" w:sz="6" w:space="0" w:color="E1E8ED"/>
                        <w:bottom w:val="single" w:sz="6" w:space="0" w:color="E1E8ED"/>
                        <w:right w:val="single" w:sz="6" w:space="0" w:color="E1E8ED"/>
                      </w:divBdr>
                      <w:divsChild>
                        <w:div w:id="430901229">
                          <w:marLeft w:val="0"/>
                          <w:marRight w:val="0"/>
                          <w:marTop w:val="0"/>
                          <w:marBottom w:val="0"/>
                          <w:divBdr>
                            <w:top w:val="none" w:sz="0" w:space="0" w:color="auto"/>
                            <w:left w:val="none" w:sz="0" w:space="0" w:color="auto"/>
                            <w:bottom w:val="none" w:sz="0" w:space="0" w:color="auto"/>
                            <w:right w:val="none" w:sz="0" w:space="0" w:color="auto"/>
                          </w:divBdr>
                          <w:divsChild>
                            <w:div w:id="125967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315575">
          <w:marLeft w:val="0"/>
          <w:marRight w:val="0"/>
          <w:marTop w:val="0"/>
          <w:marBottom w:val="750"/>
          <w:divBdr>
            <w:top w:val="none" w:sz="0" w:space="0" w:color="auto"/>
            <w:left w:val="none" w:sz="0" w:space="0" w:color="auto"/>
            <w:bottom w:val="none" w:sz="0" w:space="0" w:color="auto"/>
            <w:right w:val="none" w:sz="0" w:space="0" w:color="auto"/>
          </w:divBdr>
          <w:divsChild>
            <w:div w:id="40055884">
              <w:marLeft w:val="0"/>
              <w:marRight w:val="0"/>
              <w:marTop w:val="225"/>
              <w:marBottom w:val="100"/>
              <w:divBdr>
                <w:top w:val="none" w:sz="0" w:space="0" w:color="auto"/>
                <w:left w:val="none" w:sz="0" w:space="0" w:color="auto"/>
                <w:bottom w:val="none" w:sz="0" w:space="0" w:color="auto"/>
                <w:right w:val="none" w:sz="0" w:space="0" w:color="auto"/>
              </w:divBdr>
              <w:divsChild>
                <w:div w:id="756557583">
                  <w:marLeft w:val="0"/>
                  <w:marRight w:val="0"/>
                  <w:marTop w:val="0"/>
                  <w:marBottom w:val="0"/>
                  <w:divBdr>
                    <w:top w:val="none" w:sz="0" w:space="0" w:color="auto"/>
                    <w:left w:val="none" w:sz="0" w:space="0" w:color="auto"/>
                    <w:bottom w:val="none" w:sz="0" w:space="0" w:color="auto"/>
                    <w:right w:val="none" w:sz="0" w:space="0" w:color="auto"/>
                  </w:divBdr>
                  <w:divsChild>
                    <w:div w:id="275061533">
                      <w:marLeft w:val="0"/>
                      <w:marRight w:val="0"/>
                      <w:marTop w:val="0"/>
                      <w:marBottom w:val="0"/>
                      <w:divBdr>
                        <w:top w:val="single" w:sz="6" w:space="0" w:color="E5E5E5"/>
                        <w:left w:val="single" w:sz="6" w:space="0" w:color="E5E5E5"/>
                        <w:bottom w:val="single" w:sz="6" w:space="0" w:color="E5E5E5"/>
                        <w:right w:val="single" w:sz="6" w:space="0" w:color="E5E5E5"/>
                      </w:divBdr>
                      <w:divsChild>
                        <w:div w:id="14621188">
                          <w:marLeft w:val="0"/>
                          <w:marRight w:val="0"/>
                          <w:marTop w:val="0"/>
                          <w:marBottom w:val="0"/>
                          <w:divBdr>
                            <w:top w:val="none" w:sz="0" w:space="0" w:color="auto"/>
                            <w:left w:val="none" w:sz="0" w:space="0" w:color="auto"/>
                            <w:bottom w:val="none" w:sz="0" w:space="0" w:color="auto"/>
                            <w:right w:val="none" w:sz="0" w:space="0" w:color="auto"/>
                          </w:divBdr>
                          <w:divsChild>
                            <w:div w:id="289676233">
                              <w:marLeft w:val="0"/>
                              <w:marRight w:val="0"/>
                              <w:marTop w:val="0"/>
                              <w:marBottom w:val="0"/>
                              <w:divBdr>
                                <w:top w:val="none" w:sz="0" w:space="0" w:color="auto"/>
                                <w:left w:val="none" w:sz="0" w:space="0" w:color="auto"/>
                                <w:bottom w:val="none" w:sz="0" w:space="0" w:color="auto"/>
                                <w:right w:val="none" w:sz="0" w:space="0" w:color="auto"/>
                              </w:divBdr>
                              <w:divsChild>
                                <w:div w:id="511146570">
                                  <w:marLeft w:val="0"/>
                                  <w:marRight w:val="0"/>
                                  <w:marTop w:val="0"/>
                                  <w:marBottom w:val="0"/>
                                  <w:divBdr>
                                    <w:top w:val="none" w:sz="0" w:space="0" w:color="auto"/>
                                    <w:left w:val="none" w:sz="0" w:space="0" w:color="auto"/>
                                    <w:bottom w:val="none" w:sz="0" w:space="0" w:color="auto"/>
                                    <w:right w:val="none" w:sz="0" w:space="0" w:color="auto"/>
                                  </w:divBdr>
                                </w:div>
                              </w:divsChild>
                            </w:div>
                            <w:div w:id="1979143818">
                              <w:marLeft w:val="0"/>
                              <w:marRight w:val="0"/>
                              <w:marTop w:val="0"/>
                              <w:marBottom w:val="0"/>
                              <w:divBdr>
                                <w:top w:val="none" w:sz="0" w:space="0" w:color="auto"/>
                                <w:left w:val="none" w:sz="0" w:space="0" w:color="auto"/>
                                <w:bottom w:val="none" w:sz="0" w:space="0" w:color="auto"/>
                                <w:right w:val="none" w:sz="0" w:space="0" w:color="auto"/>
                              </w:divBdr>
                              <w:divsChild>
                                <w:div w:id="247665211">
                                  <w:marLeft w:val="0"/>
                                  <w:marRight w:val="0"/>
                                  <w:marTop w:val="0"/>
                                  <w:marBottom w:val="0"/>
                                  <w:divBdr>
                                    <w:top w:val="none" w:sz="0" w:space="0" w:color="auto"/>
                                    <w:left w:val="none" w:sz="0" w:space="0" w:color="auto"/>
                                    <w:bottom w:val="none" w:sz="0" w:space="0" w:color="auto"/>
                                    <w:right w:val="none" w:sz="0" w:space="0" w:color="auto"/>
                                  </w:divBdr>
                                  <w:divsChild>
                                    <w:div w:id="1548101962">
                                      <w:marLeft w:val="0"/>
                                      <w:marRight w:val="0"/>
                                      <w:marTop w:val="0"/>
                                      <w:marBottom w:val="0"/>
                                      <w:divBdr>
                                        <w:top w:val="none" w:sz="0" w:space="0" w:color="auto"/>
                                        <w:left w:val="none" w:sz="0" w:space="0" w:color="auto"/>
                                        <w:bottom w:val="none" w:sz="0" w:space="0" w:color="auto"/>
                                        <w:right w:val="none" w:sz="0" w:space="0" w:color="auto"/>
                                      </w:divBdr>
                                      <w:divsChild>
                                        <w:div w:id="19755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57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CA360-5BE3-4763-A074-B90DDD37A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2812</Words>
  <Characters>16029</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Путко Александр Эвертович</cp:lastModifiedBy>
  <cp:revision>3</cp:revision>
  <cp:lastPrinted>2021-06-18T06:23:00Z</cp:lastPrinted>
  <dcterms:created xsi:type="dcterms:W3CDTF">2021-07-05T04:33:00Z</dcterms:created>
  <dcterms:modified xsi:type="dcterms:W3CDTF">2021-07-05T04:33:00Z</dcterms:modified>
</cp:coreProperties>
</file>